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6A" w:rsidRDefault="00D77769" w:rsidP="004B5784">
      <w:pPr>
        <w:autoSpaceDE w:val="0"/>
        <w:autoSpaceDN w:val="0"/>
        <w:adjustRightInd w:val="0"/>
        <w:rPr>
          <w:noProof/>
        </w:rPr>
      </w:pPr>
      <w:r>
        <w:rPr>
          <w:noProof/>
        </w:rPr>
        <w:drawing>
          <wp:inline distT="0" distB="0" distL="0" distR="0" wp14:anchorId="5FE88139" wp14:editId="75B25506">
            <wp:extent cx="1253131" cy="523875"/>
            <wp:effectExtent l="0" t="0" r="4445" b="0"/>
            <wp:docPr id="3" name="Picture 3" descr="P:\LOGOS\NCCC Logos 2015\NCC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NCCC Logos 2015\NCCC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190" cy="530170"/>
                    </a:xfrm>
                    <a:prstGeom prst="rect">
                      <a:avLst/>
                    </a:prstGeom>
                    <a:noFill/>
                    <a:ln>
                      <a:noFill/>
                    </a:ln>
                  </pic:spPr>
                </pic:pic>
              </a:graphicData>
            </a:graphic>
          </wp:inline>
        </w:drawing>
      </w:r>
    </w:p>
    <w:p w:rsidR="00CB4E6A" w:rsidRDefault="00CB4E6A" w:rsidP="004B5784">
      <w:pPr>
        <w:autoSpaceDE w:val="0"/>
        <w:autoSpaceDN w:val="0"/>
        <w:adjustRightInd w:val="0"/>
        <w:rPr>
          <w:noProof/>
        </w:rPr>
      </w:pPr>
    </w:p>
    <w:p w:rsidR="00960F9D" w:rsidRDefault="00960F9D" w:rsidP="004B5784">
      <w:pPr>
        <w:autoSpaceDE w:val="0"/>
        <w:autoSpaceDN w:val="0"/>
        <w:adjustRightInd w:val="0"/>
        <w:rPr>
          <w:rFonts w:ascii="Calibri" w:hAnsi="Calibri" w:cs="LucidaGrande"/>
          <w:color w:val="000000"/>
        </w:rPr>
      </w:pPr>
    </w:p>
    <w:p w:rsidR="00960F9D" w:rsidRDefault="00960F9D" w:rsidP="004B5784">
      <w:pPr>
        <w:autoSpaceDE w:val="0"/>
        <w:autoSpaceDN w:val="0"/>
        <w:adjustRightInd w:val="0"/>
        <w:rPr>
          <w:rFonts w:ascii="Calibri" w:hAnsi="Calibri" w:cs="LucidaGrande"/>
          <w:color w:val="000000"/>
        </w:rPr>
      </w:pPr>
    </w:p>
    <w:tbl>
      <w:tblPr>
        <w:tblW w:w="0" w:type="auto"/>
        <w:tblLook w:val="01E0" w:firstRow="1" w:lastRow="1" w:firstColumn="1" w:lastColumn="1" w:noHBand="0" w:noVBand="0"/>
      </w:tblPr>
      <w:tblGrid>
        <w:gridCol w:w="9360"/>
      </w:tblGrid>
      <w:tr w:rsidR="00D8090C" w:rsidRPr="0051643D" w:rsidTr="00055A24">
        <w:trPr>
          <w:trHeight w:val="720"/>
        </w:trPr>
        <w:tc>
          <w:tcPr>
            <w:tcW w:w="9576" w:type="dxa"/>
            <w:shd w:val="clear" w:color="auto" w:fill="auto"/>
            <w:vAlign w:val="center"/>
          </w:tcPr>
          <w:p w:rsidR="00055A24" w:rsidRPr="00527073" w:rsidRDefault="00D8090C" w:rsidP="009D1E3E">
            <w:pPr>
              <w:autoSpaceDE w:val="0"/>
              <w:autoSpaceDN w:val="0"/>
              <w:adjustRightInd w:val="0"/>
              <w:rPr>
                <w:rFonts w:ascii="Calibri" w:hAnsi="Calibri" w:cs="LucidaGrande"/>
                <w:color w:val="003366"/>
                <w:sz w:val="56"/>
                <w:szCs w:val="56"/>
              </w:rPr>
            </w:pPr>
            <w:r w:rsidRPr="00527073">
              <w:rPr>
                <w:rFonts w:ascii="Calibri" w:hAnsi="Calibri" w:cs="LucidaGrande"/>
                <w:color w:val="003366"/>
                <w:sz w:val="56"/>
                <w:szCs w:val="56"/>
              </w:rPr>
              <w:t xml:space="preserve">Request for </w:t>
            </w:r>
            <w:r w:rsidR="009D1E3E" w:rsidRPr="00527073">
              <w:rPr>
                <w:rFonts w:ascii="Calibri" w:hAnsi="Calibri" w:cs="LucidaGrande"/>
                <w:color w:val="003366"/>
                <w:sz w:val="56"/>
                <w:szCs w:val="56"/>
              </w:rPr>
              <w:t>Proposal</w:t>
            </w:r>
            <w:r w:rsidR="00D77769">
              <w:rPr>
                <w:rFonts w:ascii="Calibri" w:hAnsi="Calibri" w:cs="LucidaGrande"/>
                <w:color w:val="003366"/>
                <w:sz w:val="56"/>
                <w:szCs w:val="56"/>
              </w:rPr>
              <w:t xml:space="preserve"> </w:t>
            </w:r>
            <w:r w:rsidR="00196BF6">
              <w:rPr>
                <w:rFonts w:ascii="Calibri" w:hAnsi="Calibri" w:cs="LucidaGrande"/>
                <w:color w:val="003366"/>
                <w:sz w:val="56"/>
                <w:szCs w:val="56"/>
              </w:rPr>
              <w:t>2024</w:t>
            </w:r>
          </w:p>
        </w:tc>
      </w:tr>
    </w:tbl>
    <w:p w:rsidR="009D1E3E" w:rsidRDefault="009D1E3E" w:rsidP="009D1E3E">
      <w:pPr>
        <w:autoSpaceDE w:val="0"/>
        <w:autoSpaceDN w:val="0"/>
        <w:adjustRightInd w:val="0"/>
        <w:rPr>
          <w:rFonts w:ascii="Calibri" w:hAnsi="Calibri" w:cs="LucidaGrande"/>
          <w:color w:val="000000"/>
          <w:sz w:val="28"/>
          <w:szCs w:val="28"/>
        </w:rPr>
      </w:pPr>
    </w:p>
    <w:p w:rsidR="00D77769" w:rsidRPr="009D1E3E" w:rsidRDefault="00D77769" w:rsidP="009D1E3E">
      <w:pPr>
        <w:autoSpaceDE w:val="0"/>
        <w:autoSpaceDN w:val="0"/>
        <w:adjustRightInd w:val="0"/>
        <w:rPr>
          <w:rFonts w:ascii="Calibri" w:hAnsi="Calibri" w:cs="LucidaGrande"/>
          <w:color w:val="000000"/>
          <w:sz w:val="28"/>
          <w:szCs w:val="28"/>
        </w:rPr>
      </w:pPr>
    </w:p>
    <w:p w:rsidR="00055A24" w:rsidRPr="00C42BFC" w:rsidRDefault="009D1E3E" w:rsidP="00DD10C4">
      <w:pPr>
        <w:autoSpaceDE w:val="0"/>
        <w:autoSpaceDN w:val="0"/>
        <w:adjustRightInd w:val="0"/>
        <w:rPr>
          <w:rFonts w:ascii="Calibri" w:hAnsi="Calibri" w:cs="LucidaGrande"/>
          <w:color w:val="000000"/>
        </w:rPr>
      </w:pPr>
      <w:r w:rsidRPr="009D1E3E">
        <w:rPr>
          <w:rFonts w:ascii="Calibri" w:hAnsi="Calibri" w:cs="LucidaGrande"/>
          <w:color w:val="000000"/>
          <w:sz w:val="28"/>
          <w:szCs w:val="28"/>
        </w:rPr>
        <w:t>Workforce Innovation and Opportunity Act</w:t>
      </w:r>
      <w:r w:rsidR="00C42BFC">
        <w:rPr>
          <w:rFonts w:ascii="Calibri" w:hAnsi="Calibri" w:cs="LucidaGrande"/>
          <w:color w:val="000000"/>
          <w:sz w:val="28"/>
          <w:szCs w:val="28"/>
        </w:rPr>
        <w:t xml:space="preserve"> Title I</w:t>
      </w:r>
    </w:p>
    <w:p w:rsidR="00D8090C" w:rsidRPr="009D1E3E" w:rsidRDefault="00882C68" w:rsidP="00DD10C4">
      <w:pPr>
        <w:autoSpaceDE w:val="0"/>
        <w:autoSpaceDN w:val="0"/>
        <w:adjustRightInd w:val="0"/>
        <w:rPr>
          <w:rFonts w:ascii="Calibri" w:hAnsi="Calibri" w:cs="LucidaGrande"/>
          <w:color w:val="000000"/>
          <w:sz w:val="28"/>
          <w:szCs w:val="28"/>
        </w:rPr>
      </w:pPr>
      <w:r w:rsidRPr="009D1E3E">
        <w:rPr>
          <w:rFonts w:ascii="Calibri" w:hAnsi="Calibri" w:cs="LucidaGrande"/>
          <w:color w:val="000000"/>
          <w:sz w:val="28"/>
          <w:szCs w:val="28"/>
        </w:rPr>
        <w:t>Special</w:t>
      </w:r>
      <w:r w:rsidR="00D8090C" w:rsidRPr="009D1E3E">
        <w:rPr>
          <w:rFonts w:ascii="Calibri" w:hAnsi="Calibri" w:cs="LucidaGrande"/>
          <w:color w:val="000000"/>
          <w:sz w:val="28"/>
          <w:szCs w:val="28"/>
        </w:rPr>
        <w:t xml:space="preserve"> </w:t>
      </w:r>
      <w:r w:rsidR="009D1E3E" w:rsidRPr="009D1E3E">
        <w:rPr>
          <w:rFonts w:ascii="Calibri" w:hAnsi="Calibri" w:cs="LucidaGrande"/>
          <w:color w:val="000000"/>
          <w:sz w:val="28"/>
          <w:szCs w:val="28"/>
        </w:rPr>
        <w:t xml:space="preserve">In-School </w:t>
      </w:r>
      <w:r w:rsidR="00D77769">
        <w:rPr>
          <w:rFonts w:ascii="Calibri" w:hAnsi="Calibri" w:cs="LucidaGrande"/>
          <w:color w:val="000000"/>
          <w:sz w:val="28"/>
          <w:szCs w:val="28"/>
        </w:rPr>
        <w:t>Youth Provider</w:t>
      </w:r>
    </w:p>
    <w:p w:rsidR="004D5866" w:rsidRPr="00E83F09" w:rsidRDefault="004D5866" w:rsidP="00DD10C4">
      <w:pPr>
        <w:autoSpaceDE w:val="0"/>
        <w:autoSpaceDN w:val="0"/>
        <w:adjustRightInd w:val="0"/>
        <w:rPr>
          <w:rFonts w:ascii="Calibri" w:hAnsi="Calibri" w:cs="LucidaGrande"/>
          <w:color w:val="000000"/>
        </w:rPr>
      </w:pPr>
    </w:p>
    <w:p w:rsidR="004D5866" w:rsidRDefault="004D5866" w:rsidP="00DD10C4">
      <w:pPr>
        <w:autoSpaceDE w:val="0"/>
        <w:autoSpaceDN w:val="0"/>
        <w:adjustRightInd w:val="0"/>
        <w:rPr>
          <w:rFonts w:ascii="Calibri" w:hAnsi="Calibri" w:cs="LucidaGrande"/>
          <w:color w:val="000000"/>
          <w:sz w:val="28"/>
          <w:szCs w:val="28"/>
        </w:rPr>
      </w:pPr>
    </w:p>
    <w:p w:rsidR="00C42BFC" w:rsidRDefault="00C42BFC" w:rsidP="00DD10C4">
      <w:pPr>
        <w:autoSpaceDE w:val="0"/>
        <w:autoSpaceDN w:val="0"/>
        <w:adjustRightInd w:val="0"/>
        <w:rPr>
          <w:rFonts w:ascii="Calibri" w:hAnsi="Calibri" w:cs="LucidaGrande"/>
          <w:color w:val="000000"/>
          <w:sz w:val="28"/>
          <w:szCs w:val="28"/>
        </w:rPr>
      </w:pPr>
    </w:p>
    <w:p w:rsidR="004D5866" w:rsidRPr="00960F9D" w:rsidRDefault="004D5866" w:rsidP="00DD10C4">
      <w:pPr>
        <w:autoSpaceDE w:val="0"/>
        <w:autoSpaceDN w:val="0"/>
        <w:adjustRightInd w:val="0"/>
        <w:rPr>
          <w:rFonts w:ascii="Calibri" w:hAnsi="Calibri" w:cs="LucidaGrande"/>
          <w:b/>
          <w:color w:val="000000"/>
          <w:sz w:val="28"/>
          <w:szCs w:val="28"/>
        </w:rPr>
      </w:pPr>
    </w:p>
    <w:p w:rsidR="004D5866" w:rsidRPr="00960F9D" w:rsidRDefault="004D5866" w:rsidP="00DD10C4">
      <w:pPr>
        <w:autoSpaceDE w:val="0"/>
        <w:autoSpaceDN w:val="0"/>
        <w:adjustRightInd w:val="0"/>
        <w:rPr>
          <w:rFonts w:ascii="Calibri" w:hAnsi="Calibri" w:cs="LucidaGrande"/>
          <w:b/>
          <w:color w:val="000000"/>
          <w:sz w:val="28"/>
          <w:szCs w:val="28"/>
        </w:rPr>
      </w:pPr>
    </w:p>
    <w:p w:rsidR="00D77769" w:rsidRDefault="00D77769" w:rsidP="00DD10C4">
      <w:pPr>
        <w:autoSpaceDE w:val="0"/>
        <w:autoSpaceDN w:val="0"/>
        <w:adjustRightInd w:val="0"/>
        <w:rPr>
          <w:rFonts w:ascii="Calibri" w:hAnsi="Calibri" w:cs="LucidaGrande"/>
          <w:color w:val="000000"/>
          <w:sz w:val="28"/>
          <w:szCs w:val="28"/>
        </w:rPr>
      </w:pPr>
    </w:p>
    <w:p w:rsidR="004D5866" w:rsidRPr="00E83F09" w:rsidRDefault="004D5866" w:rsidP="00DD10C4">
      <w:pPr>
        <w:autoSpaceDE w:val="0"/>
        <w:autoSpaceDN w:val="0"/>
        <w:adjustRightInd w:val="0"/>
        <w:rPr>
          <w:rFonts w:ascii="Calibri" w:hAnsi="Calibri" w:cs="LucidaGrande"/>
          <w:color w:val="000000"/>
          <w:sz w:val="28"/>
          <w:szCs w:val="28"/>
        </w:rPr>
      </w:pPr>
      <w:r w:rsidRPr="00E83F09">
        <w:rPr>
          <w:rFonts w:ascii="Calibri" w:hAnsi="Calibri" w:cs="LucidaGrande"/>
          <w:color w:val="000000"/>
          <w:sz w:val="28"/>
          <w:szCs w:val="28"/>
        </w:rPr>
        <w:t>North Central Counties Consortium</w:t>
      </w:r>
      <w:r w:rsidR="00C42BFC">
        <w:rPr>
          <w:rFonts w:ascii="Calibri" w:hAnsi="Calibri" w:cs="LucidaGrande"/>
          <w:color w:val="000000"/>
          <w:sz w:val="28"/>
          <w:szCs w:val="28"/>
        </w:rPr>
        <w:t xml:space="preserve"> (NCCC)</w:t>
      </w:r>
    </w:p>
    <w:p w:rsidR="0037467D" w:rsidRPr="00E83F09" w:rsidRDefault="0037467D" w:rsidP="00DD10C4">
      <w:pPr>
        <w:autoSpaceDE w:val="0"/>
        <w:autoSpaceDN w:val="0"/>
        <w:adjustRightInd w:val="0"/>
        <w:rPr>
          <w:rFonts w:ascii="Calibri" w:hAnsi="Calibri" w:cs="LucidaGrande"/>
          <w:color w:val="000000"/>
          <w:sz w:val="28"/>
          <w:szCs w:val="28"/>
        </w:rPr>
      </w:pPr>
      <w:r w:rsidRPr="00E83F09">
        <w:rPr>
          <w:rFonts w:ascii="Calibri" w:hAnsi="Calibri" w:cs="LucidaGrande"/>
          <w:color w:val="000000"/>
          <w:sz w:val="28"/>
          <w:szCs w:val="28"/>
        </w:rPr>
        <w:t>1110 Civic Center Blvd., Suite 402 A</w:t>
      </w:r>
    </w:p>
    <w:p w:rsidR="0037467D" w:rsidRPr="00E83F09" w:rsidRDefault="0037467D" w:rsidP="00DD10C4">
      <w:pPr>
        <w:autoSpaceDE w:val="0"/>
        <w:autoSpaceDN w:val="0"/>
        <w:adjustRightInd w:val="0"/>
        <w:rPr>
          <w:rFonts w:ascii="Calibri" w:hAnsi="Calibri" w:cs="LucidaGrande"/>
          <w:color w:val="000000"/>
          <w:sz w:val="28"/>
          <w:szCs w:val="28"/>
        </w:rPr>
      </w:pPr>
      <w:r w:rsidRPr="00E83F09">
        <w:rPr>
          <w:rFonts w:ascii="Calibri" w:hAnsi="Calibri" w:cs="LucidaGrande"/>
          <w:color w:val="000000"/>
          <w:sz w:val="28"/>
          <w:szCs w:val="28"/>
        </w:rPr>
        <w:t>Yuba City, CA 95993</w:t>
      </w:r>
    </w:p>
    <w:p w:rsidR="00F83812" w:rsidRPr="0099250C" w:rsidRDefault="0099250C" w:rsidP="00DD10C4">
      <w:pPr>
        <w:autoSpaceDE w:val="0"/>
        <w:autoSpaceDN w:val="0"/>
        <w:adjustRightInd w:val="0"/>
        <w:rPr>
          <w:rFonts w:ascii="Calibri" w:hAnsi="Calibri" w:cs="LucidaGrande"/>
          <w:color w:val="000000"/>
          <w:sz w:val="28"/>
          <w:szCs w:val="28"/>
        </w:rPr>
      </w:pPr>
      <w:r>
        <w:rPr>
          <w:rFonts w:ascii="Calibri" w:hAnsi="Calibri" w:cs="LucidaGrande"/>
          <w:color w:val="000000"/>
          <w:sz w:val="28"/>
          <w:szCs w:val="28"/>
        </w:rPr>
        <w:t>(530) 822-7145</w:t>
      </w:r>
    </w:p>
    <w:p w:rsidR="009D1E3E" w:rsidRDefault="009D1E3E" w:rsidP="00DD10C4">
      <w:pPr>
        <w:autoSpaceDE w:val="0"/>
        <w:autoSpaceDN w:val="0"/>
        <w:adjustRightInd w:val="0"/>
        <w:rPr>
          <w:rFonts w:ascii="Calibri" w:hAnsi="Calibri" w:cs="LucidaGrande"/>
          <w:b/>
          <w:color w:val="000000"/>
          <w:sz w:val="28"/>
          <w:szCs w:val="28"/>
        </w:rPr>
      </w:pPr>
    </w:p>
    <w:p w:rsidR="00D77769" w:rsidRDefault="00D77769" w:rsidP="00DD10C4">
      <w:pPr>
        <w:autoSpaceDE w:val="0"/>
        <w:autoSpaceDN w:val="0"/>
        <w:adjustRightInd w:val="0"/>
        <w:rPr>
          <w:rFonts w:ascii="Calibri" w:hAnsi="Calibri" w:cs="LucidaGrande"/>
          <w:b/>
          <w:color w:val="000000"/>
          <w:sz w:val="28"/>
          <w:szCs w:val="28"/>
        </w:rPr>
      </w:pPr>
    </w:p>
    <w:p w:rsidR="00D77769" w:rsidRDefault="00D77769" w:rsidP="00DD10C4">
      <w:pPr>
        <w:autoSpaceDE w:val="0"/>
        <w:autoSpaceDN w:val="0"/>
        <w:adjustRightInd w:val="0"/>
        <w:rPr>
          <w:rFonts w:ascii="Calibri" w:hAnsi="Calibri" w:cs="LucidaGrande"/>
          <w:b/>
          <w:color w:val="000000"/>
          <w:sz w:val="28"/>
          <w:szCs w:val="28"/>
        </w:rPr>
      </w:pPr>
    </w:p>
    <w:p w:rsidR="00D77769" w:rsidRDefault="00D77769" w:rsidP="00DD10C4">
      <w:pPr>
        <w:autoSpaceDE w:val="0"/>
        <w:autoSpaceDN w:val="0"/>
        <w:adjustRightInd w:val="0"/>
        <w:rPr>
          <w:rFonts w:ascii="Calibri" w:hAnsi="Calibri" w:cs="LucidaGrande"/>
          <w:b/>
          <w:color w:val="000000"/>
          <w:sz w:val="28"/>
          <w:szCs w:val="28"/>
        </w:rPr>
      </w:pPr>
    </w:p>
    <w:p w:rsidR="009D1E3E" w:rsidRDefault="009D1E3E" w:rsidP="00DD10C4">
      <w:pPr>
        <w:autoSpaceDE w:val="0"/>
        <w:autoSpaceDN w:val="0"/>
        <w:adjustRightInd w:val="0"/>
        <w:rPr>
          <w:rFonts w:ascii="Calibri" w:hAnsi="Calibri" w:cs="LucidaGrande"/>
          <w:b/>
          <w:color w:val="000000"/>
          <w:sz w:val="28"/>
          <w:szCs w:val="28"/>
        </w:rPr>
      </w:pPr>
    </w:p>
    <w:p w:rsidR="009D1E3E" w:rsidRDefault="00D77769" w:rsidP="00DD10C4">
      <w:pPr>
        <w:autoSpaceDE w:val="0"/>
        <w:autoSpaceDN w:val="0"/>
        <w:adjustRightInd w:val="0"/>
        <w:rPr>
          <w:rFonts w:ascii="Calibri" w:hAnsi="Calibri" w:cs="LucidaGrande"/>
          <w:b/>
          <w:color w:val="000000"/>
          <w:sz w:val="28"/>
          <w:szCs w:val="28"/>
        </w:rPr>
      </w:pPr>
      <w:r w:rsidRPr="00FF4EA9">
        <w:rPr>
          <w:rFonts w:asciiTheme="minorHAnsi" w:hAnsiTheme="minorHAnsi" w:cstheme="minorHAnsi"/>
          <w:b/>
          <w:i/>
          <w:color w:val="000000"/>
          <w:sz w:val="28"/>
          <w:szCs w:val="28"/>
        </w:rPr>
        <w:t>A Proud Partner of America’s Job Centers of California</w:t>
      </w:r>
    </w:p>
    <w:p w:rsidR="009D1E3E" w:rsidRDefault="009D1E3E" w:rsidP="00DD10C4">
      <w:pPr>
        <w:autoSpaceDE w:val="0"/>
        <w:autoSpaceDN w:val="0"/>
        <w:adjustRightInd w:val="0"/>
        <w:rPr>
          <w:rFonts w:ascii="Calibri" w:hAnsi="Calibri" w:cs="LucidaGrande"/>
          <w:b/>
          <w:color w:val="000000"/>
          <w:sz w:val="28"/>
          <w:szCs w:val="28"/>
        </w:rPr>
      </w:pPr>
    </w:p>
    <w:p w:rsidR="00C42BFC" w:rsidRDefault="00C42BFC" w:rsidP="00DD10C4">
      <w:pPr>
        <w:autoSpaceDE w:val="0"/>
        <w:autoSpaceDN w:val="0"/>
        <w:adjustRightInd w:val="0"/>
        <w:rPr>
          <w:rFonts w:ascii="Calibri" w:hAnsi="Calibri" w:cs="LucidaGrande"/>
          <w:b/>
          <w:color w:val="000000"/>
          <w:sz w:val="28"/>
          <w:szCs w:val="28"/>
        </w:rPr>
      </w:pPr>
    </w:p>
    <w:p w:rsidR="00C42BFC" w:rsidRDefault="00C42BFC" w:rsidP="00DD10C4">
      <w:pPr>
        <w:autoSpaceDE w:val="0"/>
        <w:autoSpaceDN w:val="0"/>
        <w:adjustRightInd w:val="0"/>
        <w:rPr>
          <w:rFonts w:ascii="Calibri" w:hAnsi="Calibri" w:cs="LucidaGrande"/>
          <w:b/>
          <w:color w:val="000000"/>
          <w:sz w:val="28"/>
          <w:szCs w:val="28"/>
        </w:rPr>
      </w:pPr>
    </w:p>
    <w:p w:rsidR="00F83812" w:rsidRPr="00D77769" w:rsidRDefault="00F83812" w:rsidP="00DD10C4">
      <w:pPr>
        <w:autoSpaceDE w:val="0"/>
        <w:autoSpaceDN w:val="0"/>
        <w:adjustRightInd w:val="0"/>
        <w:rPr>
          <w:rFonts w:ascii="Calibri" w:hAnsi="Calibri" w:cs="LucidaGrande"/>
          <w:i/>
          <w:color w:val="000000"/>
          <w:sz w:val="28"/>
          <w:szCs w:val="28"/>
        </w:rPr>
      </w:pPr>
    </w:p>
    <w:p w:rsidR="00AD39E3" w:rsidRPr="00D77769" w:rsidRDefault="00F83812" w:rsidP="00D77769">
      <w:pPr>
        <w:autoSpaceDE w:val="0"/>
        <w:autoSpaceDN w:val="0"/>
        <w:adjustRightInd w:val="0"/>
        <w:rPr>
          <w:rFonts w:ascii="Calibri" w:hAnsi="Calibri" w:cs="LucidaGrande"/>
          <w:i/>
          <w:color w:val="000000"/>
        </w:rPr>
      </w:pPr>
      <w:r w:rsidRPr="00D77769">
        <w:rPr>
          <w:rFonts w:ascii="Calibri" w:hAnsi="Calibri" w:cs="LucidaGrande"/>
          <w:i/>
          <w:color w:val="000000"/>
        </w:rPr>
        <w:t>NCCC is an equal opportunity employer</w:t>
      </w:r>
      <w:r w:rsidR="00C42BFC" w:rsidRPr="00D77769">
        <w:rPr>
          <w:rFonts w:ascii="Calibri" w:hAnsi="Calibri" w:cs="LucidaGrande"/>
          <w:i/>
          <w:color w:val="000000"/>
        </w:rPr>
        <w:t xml:space="preserve"> and provider of employment and training programs</w:t>
      </w:r>
      <w:r w:rsidR="00D77769" w:rsidRPr="00D77769">
        <w:rPr>
          <w:rFonts w:ascii="Calibri" w:hAnsi="Calibri" w:cs="LucidaGrande"/>
          <w:i/>
          <w:color w:val="000000"/>
        </w:rPr>
        <w:t>.</w:t>
      </w:r>
    </w:p>
    <w:p w:rsidR="008224D8" w:rsidRDefault="008224D8" w:rsidP="004D5866">
      <w:pPr>
        <w:autoSpaceDE w:val="0"/>
        <w:autoSpaceDN w:val="0"/>
        <w:adjustRightInd w:val="0"/>
        <w:jc w:val="center"/>
        <w:rPr>
          <w:rFonts w:ascii="Calibri" w:hAnsi="Calibri" w:cs="LucidaGrande"/>
          <w:b/>
          <w:i/>
          <w:color w:val="000000"/>
          <w:sz w:val="28"/>
          <w:szCs w:val="28"/>
        </w:rPr>
        <w:sectPr w:rsidR="008224D8" w:rsidSect="00F81A83">
          <w:footerReference w:type="even" r:id="rId9"/>
          <w:footerReference w:type="default" r:id="rId10"/>
          <w:pgSz w:w="12240" w:h="15840"/>
          <w:pgMar w:top="1440" w:right="1440" w:bottom="1440" w:left="1440" w:header="720" w:footer="720" w:gutter="0"/>
          <w:pgNumType w:fmt="numberInDash" w:start="1"/>
          <w:cols w:space="720"/>
          <w:titlePg/>
          <w:docGrid w:linePitch="360"/>
        </w:sectPr>
      </w:pPr>
    </w:p>
    <w:p w:rsidR="00DA5A99" w:rsidRPr="00DA5A99" w:rsidRDefault="00DA5A99" w:rsidP="00AD39E3">
      <w:pPr>
        <w:autoSpaceDE w:val="0"/>
        <w:autoSpaceDN w:val="0"/>
        <w:adjustRightInd w:val="0"/>
        <w:ind w:left="360" w:hanging="360"/>
        <w:jc w:val="center"/>
        <w:rPr>
          <w:rFonts w:ascii="Calibri" w:hAnsi="Calibri" w:cs="LucidaGrande-Bold"/>
          <w:bCs/>
          <w:color w:val="000000"/>
        </w:rPr>
      </w:pPr>
    </w:p>
    <w:sdt>
      <w:sdtPr>
        <w:rPr>
          <w:rFonts w:ascii="Times New Roman" w:eastAsia="Times New Roman" w:hAnsi="Times New Roman"/>
          <w:b w:val="0"/>
          <w:bCs w:val="0"/>
          <w:color w:val="auto"/>
          <w:sz w:val="24"/>
          <w:szCs w:val="24"/>
          <w:lang w:eastAsia="en-US"/>
        </w:rPr>
        <w:id w:val="-822047416"/>
        <w:docPartObj>
          <w:docPartGallery w:val="Table of Contents"/>
          <w:docPartUnique/>
        </w:docPartObj>
      </w:sdtPr>
      <w:sdtEndPr>
        <w:rPr>
          <w:noProof/>
        </w:rPr>
      </w:sdtEndPr>
      <w:sdtContent>
        <w:p w:rsidR="00161041" w:rsidRDefault="00161041" w:rsidP="00E155AC">
          <w:pPr>
            <w:pStyle w:val="TOCHeading"/>
            <w:spacing w:before="240"/>
          </w:pPr>
          <w:r>
            <w:t>Table of Contents</w:t>
          </w:r>
        </w:p>
        <w:p w:rsidR="00E27BFB" w:rsidRDefault="00161041">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33715314" w:history="1">
            <w:r w:rsidR="00E27BFB" w:rsidRPr="00C0051A">
              <w:rPr>
                <w:rStyle w:val="Hyperlink"/>
                <w:rFonts w:cstheme="minorHAnsi"/>
              </w:rPr>
              <w:t>I.</w:t>
            </w:r>
            <w:r w:rsidR="00E27BFB">
              <w:rPr>
                <w:rFonts w:asciiTheme="minorHAnsi" w:eastAsiaTheme="minorEastAsia" w:hAnsiTheme="minorHAnsi" w:cstheme="minorBidi"/>
                <w:b w:val="0"/>
                <w:bCs w:val="0"/>
                <w:sz w:val="22"/>
                <w:szCs w:val="22"/>
              </w:rPr>
              <w:tab/>
            </w:r>
            <w:r w:rsidR="00E27BFB" w:rsidRPr="00C0051A">
              <w:rPr>
                <w:rStyle w:val="Hyperlink"/>
                <w:rFonts w:cstheme="minorHAnsi"/>
              </w:rPr>
              <w:t>GENERAL INFORMATION and REQUIREMENTS</w:t>
            </w:r>
            <w:r w:rsidR="00E27BFB">
              <w:rPr>
                <w:webHidden/>
              </w:rPr>
              <w:tab/>
            </w:r>
            <w:r w:rsidR="00E27BFB">
              <w:rPr>
                <w:webHidden/>
              </w:rPr>
              <w:fldChar w:fldCharType="begin"/>
            </w:r>
            <w:r w:rsidR="00E27BFB">
              <w:rPr>
                <w:webHidden/>
              </w:rPr>
              <w:instrText xml:space="preserve"> PAGEREF _Toc33715314 \h </w:instrText>
            </w:r>
            <w:r w:rsidR="00E27BFB">
              <w:rPr>
                <w:webHidden/>
              </w:rPr>
            </w:r>
            <w:r w:rsidR="00E27BFB">
              <w:rPr>
                <w:webHidden/>
              </w:rPr>
              <w:fldChar w:fldCharType="separate"/>
            </w:r>
            <w:r w:rsidR="00E27BFB">
              <w:rPr>
                <w:webHidden/>
              </w:rPr>
              <w:t>- 2 -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15" w:history="1">
            <w:r w:rsidR="00E27BFB" w:rsidRPr="00C0051A">
              <w:rPr>
                <w:rStyle w:val="Hyperlink"/>
                <w:rFonts w:cstheme="minorHAnsi"/>
              </w:rPr>
              <w:t>A.</w:t>
            </w:r>
            <w:r w:rsidR="00E27BFB">
              <w:rPr>
                <w:rFonts w:asciiTheme="minorHAnsi" w:eastAsiaTheme="minorEastAsia" w:hAnsiTheme="minorHAnsi" w:cstheme="minorBidi"/>
                <w:bCs w:val="0"/>
                <w:sz w:val="22"/>
                <w:szCs w:val="22"/>
              </w:rPr>
              <w:tab/>
            </w:r>
            <w:r w:rsidR="00E27BFB" w:rsidRPr="00C0051A">
              <w:rPr>
                <w:rStyle w:val="Hyperlink"/>
                <w:rFonts w:cstheme="minorHAnsi"/>
              </w:rPr>
              <w:t>Purpose</w:t>
            </w:r>
            <w:r w:rsidR="00E27BFB">
              <w:rPr>
                <w:webHidden/>
              </w:rPr>
              <w:tab/>
            </w:r>
            <w:r w:rsidR="00E27BFB">
              <w:rPr>
                <w:webHidden/>
              </w:rPr>
              <w:fldChar w:fldCharType="begin"/>
            </w:r>
            <w:r w:rsidR="00E27BFB">
              <w:rPr>
                <w:webHidden/>
              </w:rPr>
              <w:instrText xml:space="preserve"> PAGEREF _Toc33715315 \h </w:instrText>
            </w:r>
            <w:r w:rsidR="00E27BFB">
              <w:rPr>
                <w:webHidden/>
              </w:rPr>
            </w:r>
            <w:r w:rsidR="00E27BFB">
              <w:rPr>
                <w:webHidden/>
              </w:rPr>
              <w:fldChar w:fldCharType="separate"/>
            </w:r>
            <w:r w:rsidR="00E27BFB">
              <w:rPr>
                <w:webHidden/>
              </w:rPr>
              <w:t>- 2 -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16" w:history="1">
            <w:r w:rsidR="00E27BFB" w:rsidRPr="00C0051A">
              <w:rPr>
                <w:rStyle w:val="Hyperlink"/>
                <w:rFonts w:cstheme="minorHAnsi"/>
              </w:rPr>
              <w:t>B.</w:t>
            </w:r>
            <w:r w:rsidR="00E27BFB">
              <w:rPr>
                <w:rFonts w:asciiTheme="minorHAnsi" w:eastAsiaTheme="minorEastAsia" w:hAnsiTheme="minorHAnsi" w:cstheme="minorBidi"/>
                <w:bCs w:val="0"/>
                <w:sz w:val="22"/>
                <w:szCs w:val="22"/>
              </w:rPr>
              <w:tab/>
            </w:r>
            <w:r w:rsidR="00E27BFB" w:rsidRPr="00C0051A">
              <w:rPr>
                <w:rStyle w:val="Hyperlink"/>
                <w:rFonts w:cstheme="minorHAnsi"/>
              </w:rPr>
              <w:t>Background</w:t>
            </w:r>
            <w:r w:rsidR="00E27BFB">
              <w:rPr>
                <w:webHidden/>
              </w:rPr>
              <w:tab/>
            </w:r>
            <w:r w:rsidR="00E27BFB">
              <w:rPr>
                <w:webHidden/>
              </w:rPr>
              <w:fldChar w:fldCharType="begin"/>
            </w:r>
            <w:r w:rsidR="00E27BFB">
              <w:rPr>
                <w:webHidden/>
              </w:rPr>
              <w:instrText xml:space="preserve"> PAGEREF _Toc33715316 \h </w:instrText>
            </w:r>
            <w:r w:rsidR="00E27BFB">
              <w:rPr>
                <w:webHidden/>
              </w:rPr>
            </w:r>
            <w:r w:rsidR="00E27BFB">
              <w:rPr>
                <w:webHidden/>
              </w:rPr>
              <w:fldChar w:fldCharType="separate"/>
            </w:r>
            <w:r w:rsidR="00E27BFB">
              <w:rPr>
                <w:webHidden/>
              </w:rPr>
              <w:t>- 2 -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17" w:history="1">
            <w:r w:rsidR="00E27BFB" w:rsidRPr="00C0051A">
              <w:rPr>
                <w:rStyle w:val="Hyperlink"/>
                <w:rFonts w:cstheme="minorHAnsi"/>
              </w:rPr>
              <w:t>C.</w:t>
            </w:r>
            <w:r w:rsidR="00E27BFB">
              <w:rPr>
                <w:rFonts w:asciiTheme="minorHAnsi" w:eastAsiaTheme="minorEastAsia" w:hAnsiTheme="minorHAnsi" w:cstheme="minorBidi"/>
                <w:bCs w:val="0"/>
                <w:sz w:val="22"/>
                <w:szCs w:val="22"/>
              </w:rPr>
              <w:tab/>
            </w:r>
            <w:r w:rsidR="00E27BFB" w:rsidRPr="00C0051A">
              <w:rPr>
                <w:rStyle w:val="Hyperlink"/>
                <w:rFonts w:cstheme="minorHAnsi"/>
              </w:rPr>
              <w:t>Timeline</w:t>
            </w:r>
            <w:r w:rsidR="00E27BFB">
              <w:rPr>
                <w:webHidden/>
              </w:rPr>
              <w:tab/>
            </w:r>
            <w:r w:rsidR="00E27BFB">
              <w:rPr>
                <w:webHidden/>
              </w:rPr>
              <w:fldChar w:fldCharType="begin"/>
            </w:r>
            <w:r w:rsidR="00E27BFB">
              <w:rPr>
                <w:webHidden/>
              </w:rPr>
              <w:instrText xml:space="preserve"> PAGEREF _Toc33715317 \h </w:instrText>
            </w:r>
            <w:r w:rsidR="00E27BFB">
              <w:rPr>
                <w:webHidden/>
              </w:rPr>
            </w:r>
            <w:r w:rsidR="00E27BFB">
              <w:rPr>
                <w:webHidden/>
              </w:rPr>
              <w:fldChar w:fldCharType="separate"/>
            </w:r>
            <w:r w:rsidR="00E27BFB">
              <w:rPr>
                <w:webHidden/>
              </w:rPr>
              <w:t>- 3 -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18" w:history="1">
            <w:r w:rsidR="00E27BFB" w:rsidRPr="00C0051A">
              <w:rPr>
                <w:rStyle w:val="Hyperlink"/>
                <w:rFonts w:cstheme="minorHAnsi"/>
                <w:caps/>
              </w:rPr>
              <w:t>D.</w:t>
            </w:r>
            <w:r w:rsidR="00E27BFB">
              <w:rPr>
                <w:rFonts w:asciiTheme="minorHAnsi" w:eastAsiaTheme="minorEastAsia" w:hAnsiTheme="minorHAnsi" w:cstheme="minorBidi"/>
                <w:bCs w:val="0"/>
                <w:sz w:val="22"/>
                <w:szCs w:val="22"/>
              </w:rPr>
              <w:tab/>
            </w:r>
            <w:r w:rsidR="00E27BFB" w:rsidRPr="00C0051A">
              <w:rPr>
                <w:rStyle w:val="Hyperlink"/>
                <w:rFonts w:cstheme="minorHAnsi"/>
              </w:rPr>
              <w:t>Bidders’ Electronic Question &amp; Answer Forum</w:t>
            </w:r>
            <w:r w:rsidR="00E27BFB">
              <w:rPr>
                <w:webHidden/>
              </w:rPr>
              <w:tab/>
            </w:r>
            <w:r w:rsidR="00E27BFB">
              <w:rPr>
                <w:webHidden/>
              </w:rPr>
              <w:fldChar w:fldCharType="begin"/>
            </w:r>
            <w:r w:rsidR="00E27BFB">
              <w:rPr>
                <w:webHidden/>
              </w:rPr>
              <w:instrText xml:space="preserve"> PAGEREF _Toc33715318 \h </w:instrText>
            </w:r>
            <w:r w:rsidR="00E27BFB">
              <w:rPr>
                <w:webHidden/>
              </w:rPr>
            </w:r>
            <w:r w:rsidR="00E27BFB">
              <w:rPr>
                <w:webHidden/>
              </w:rPr>
              <w:fldChar w:fldCharType="separate"/>
            </w:r>
            <w:r w:rsidR="00E27BFB">
              <w:rPr>
                <w:webHidden/>
              </w:rPr>
              <w:t>- 3 -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19" w:history="1">
            <w:r w:rsidR="00E27BFB" w:rsidRPr="00C0051A">
              <w:rPr>
                <w:rStyle w:val="Hyperlink"/>
                <w:rFonts w:cstheme="minorHAnsi"/>
                <w:caps/>
              </w:rPr>
              <w:t>E.</w:t>
            </w:r>
            <w:r w:rsidR="00E27BFB">
              <w:rPr>
                <w:rFonts w:asciiTheme="minorHAnsi" w:eastAsiaTheme="minorEastAsia" w:hAnsiTheme="minorHAnsi" w:cstheme="minorBidi"/>
                <w:bCs w:val="0"/>
                <w:sz w:val="22"/>
                <w:szCs w:val="22"/>
              </w:rPr>
              <w:tab/>
            </w:r>
            <w:r w:rsidR="00E27BFB" w:rsidRPr="00C0051A">
              <w:rPr>
                <w:rStyle w:val="Hyperlink"/>
                <w:rFonts w:cstheme="minorHAnsi"/>
              </w:rPr>
              <w:t>Mandatory Notice of Intent</w:t>
            </w:r>
            <w:r w:rsidR="00E27BFB">
              <w:rPr>
                <w:webHidden/>
              </w:rPr>
              <w:tab/>
            </w:r>
            <w:r w:rsidR="00E27BFB">
              <w:rPr>
                <w:webHidden/>
              </w:rPr>
              <w:fldChar w:fldCharType="begin"/>
            </w:r>
            <w:r w:rsidR="00E27BFB">
              <w:rPr>
                <w:webHidden/>
              </w:rPr>
              <w:instrText xml:space="preserve"> PAGEREF _Toc33715319 \h </w:instrText>
            </w:r>
            <w:r w:rsidR="00E27BFB">
              <w:rPr>
                <w:webHidden/>
              </w:rPr>
            </w:r>
            <w:r w:rsidR="00E27BFB">
              <w:rPr>
                <w:webHidden/>
              </w:rPr>
              <w:fldChar w:fldCharType="separate"/>
            </w:r>
            <w:r w:rsidR="00E27BFB">
              <w:rPr>
                <w:webHidden/>
              </w:rPr>
              <w:t>- 3 -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0" w:history="1">
            <w:r w:rsidR="00E27BFB" w:rsidRPr="00C0051A">
              <w:rPr>
                <w:rStyle w:val="Hyperlink"/>
                <w:rFonts w:cstheme="minorHAnsi"/>
              </w:rPr>
              <w:t>F.</w:t>
            </w:r>
            <w:r w:rsidR="00E27BFB">
              <w:rPr>
                <w:rFonts w:asciiTheme="minorHAnsi" w:eastAsiaTheme="minorEastAsia" w:hAnsiTheme="minorHAnsi" w:cstheme="minorBidi"/>
                <w:bCs w:val="0"/>
                <w:sz w:val="22"/>
                <w:szCs w:val="22"/>
              </w:rPr>
              <w:tab/>
            </w:r>
            <w:r w:rsidR="00E27BFB" w:rsidRPr="00C0051A">
              <w:rPr>
                <w:rStyle w:val="Hyperlink"/>
                <w:rFonts w:cstheme="minorHAnsi"/>
              </w:rPr>
              <w:t>Submission/Due Date</w:t>
            </w:r>
            <w:r w:rsidR="00E27BFB">
              <w:rPr>
                <w:webHidden/>
              </w:rPr>
              <w:tab/>
            </w:r>
            <w:r w:rsidR="00E27BFB">
              <w:rPr>
                <w:webHidden/>
              </w:rPr>
              <w:fldChar w:fldCharType="begin"/>
            </w:r>
            <w:r w:rsidR="00E27BFB">
              <w:rPr>
                <w:webHidden/>
              </w:rPr>
              <w:instrText xml:space="preserve"> PAGEREF _Toc33715320 \h </w:instrText>
            </w:r>
            <w:r w:rsidR="00E27BFB">
              <w:rPr>
                <w:webHidden/>
              </w:rPr>
            </w:r>
            <w:r w:rsidR="00E27BFB">
              <w:rPr>
                <w:webHidden/>
              </w:rPr>
              <w:fldChar w:fldCharType="separate"/>
            </w:r>
            <w:r w:rsidR="00E27BFB">
              <w:rPr>
                <w:webHidden/>
              </w:rPr>
              <w:t>- 4 -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1" w:history="1">
            <w:r w:rsidR="00E27BFB" w:rsidRPr="00C0051A">
              <w:rPr>
                <w:rStyle w:val="Hyperlink"/>
                <w:rFonts w:cstheme="minorHAnsi"/>
              </w:rPr>
              <w:t>G.</w:t>
            </w:r>
            <w:r w:rsidR="00E27BFB">
              <w:rPr>
                <w:rFonts w:asciiTheme="minorHAnsi" w:eastAsiaTheme="minorEastAsia" w:hAnsiTheme="minorHAnsi" w:cstheme="minorBidi"/>
                <w:bCs w:val="0"/>
                <w:sz w:val="22"/>
                <w:szCs w:val="22"/>
              </w:rPr>
              <w:tab/>
            </w:r>
            <w:r w:rsidR="00E27BFB" w:rsidRPr="00C0051A">
              <w:rPr>
                <w:rStyle w:val="Hyperlink"/>
                <w:rFonts w:cstheme="minorHAnsi"/>
              </w:rPr>
              <w:t>Bidder Eligibility</w:t>
            </w:r>
            <w:r w:rsidR="00E27BFB">
              <w:rPr>
                <w:webHidden/>
              </w:rPr>
              <w:tab/>
            </w:r>
            <w:r w:rsidR="00E27BFB">
              <w:rPr>
                <w:webHidden/>
              </w:rPr>
              <w:fldChar w:fldCharType="begin"/>
            </w:r>
            <w:r w:rsidR="00E27BFB">
              <w:rPr>
                <w:webHidden/>
              </w:rPr>
              <w:instrText xml:space="preserve"> PAGEREF _Toc33715321 \h </w:instrText>
            </w:r>
            <w:r w:rsidR="00E27BFB">
              <w:rPr>
                <w:webHidden/>
              </w:rPr>
            </w:r>
            <w:r w:rsidR="00E27BFB">
              <w:rPr>
                <w:webHidden/>
              </w:rPr>
              <w:fldChar w:fldCharType="separate"/>
            </w:r>
            <w:r w:rsidR="00E27BFB">
              <w:rPr>
                <w:webHidden/>
              </w:rPr>
              <w:t>- 4 -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2" w:history="1">
            <w:r w:rsidR="00E27BFB" w:rsidRPr="00C0051A">
              <w:rPr>
                <w:rStyle w:val="Hyperlink"/>
                <w:rFonts w:cstheme="minorHAnsi"/>
              </w:rPr>
              <w:t>H.</w:t>
            </w:r>
            <w:r w:rsidR="00E27BFB">
              <w:rPr>
                <w:rFonts w:asciiTheme="minorHAnsi" w:eastAsiaTheme="minorEastAsia" w:hAnsiTheme="minorHAnsi" w:cstheme="minorBidi"/>
                <w:bCs w:val="0"/>
                <w:sz w:val="22"/>
                <w:szCs w:val="22"/>
              </w:rPr>
              <w:tab/>
            </w:r>
            <w:r w:rsidR="00E27BFB" w:rsidRPr="00C0051A">
              <w:rPr>
                <w:rStyle w:val="Hyperlink"/>
                <w:rFonts w:cstheme="minorHAnsi"/>
              </w:rPr>
              <w:t>Proposal Category</w:t>
            </w:r>
            <w:r w:rsidR="00E27BFB">
              <w:rPr>
                <w:webHidden/>
              </w:rPr>
              <w:tab/>
            </w:r>
            <w:r w:rsidR="00E27BFB">
              <w:rPr>
                <w:webHidden/>
              </w:rPr>
              <w:fldChar w:fldCharType="begin"/>
            </w:r>
            <w:r w:rsidR="00E27BFB">
              <w:rPr>
                <w:webHidden/>
              </w:rPr>
              <w:instrText xml:space="preserve"> PAGEREF _Toc33715322 \h </w:instrText>
            </w:r>
            <w:r w:rsidR="00E27BFB">
              <w:rPr>
                <w:webHidden/>
              </w:rPr>
            </w:r>
            <w:r w:rsidR="00E27BFB">
              <w:rPr>
                <w:webHidden/>
              </w:rPr>
              <w:fldChar w:fldCharType="separate"/>
            </w:r>
            <w:r w:rsidR="00E27BFB">
              <w:rPr>
                <w:webHidden/>
              </w:rPr>
              <w:t>- 4 -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3" w:history="1">
            <w:r w:rsidR="00E27BFB" w:rsidRPr="00C0051A">
              <w:rPr>
                <w:rStyle w:val="Hyperlink"/>
                <w:rFonts w:cstheme="minorHAnsi"/>
              </w:rPr>
              <w:t>I.</w:t>
            </w:r>
            <w:r w:rsidR="00E27BFB">
              <w:rPr>
                <w:rFonts w:asciiTheme="minorHAnsi" w:eastAsiaTheme="minorEastAsia" w:hAnsiTheme="minorHAnsi" w:cstheme="minorBidi"/>
                <w:bCs w:val="0"/>
                <w:sz w:val="22"/>
                <w:szCs w:val="22"/>
              </w:rPr>
              <w:tab/>
            </w:r>
            <w:r w:rsidR="00E27BFB" w:rsidRPr="00C0051A">
              <w:rPr>
                <w:rStyle w:val="Hyperlink"/>
                <w:rFonts w:cstheme="minorHAnsi"/>
              </w:rPr>
              <w:t>Program Priority and Target Group Elements</w:t>
            </w:r>
            <w:r w:rsidR="00E27BFB">
              <w:rPr>
                <w:webHidden/>
              </w:rPr>
              <w:tab/>
            </w:r>
            <w:r w:rsidR="00E27BFB">
              <w:rPr>
                <w:webHidden/>
              </w:rPr>
              <w:fldChar w:fldCharType="begin"/>
            </w:r>
            <w:r w:rsidR="00E27BFB">
              <w:rPr>
                <w:webHidden/>
              </w:rPr>
              <w:instrText xml:space="preserve"> PAGEREF _Toc33715323 \h </w:instrText>
            </w:r>
            <w:r w:rsidR="00E27BFB">
              <w:rPr>
                <w:webHidden/>
              </w:rPr>
            </w:r>
            <w:r w:rsidR="00E27BFB">
              <w:rPr>
                <w:webHidden/>
              </w:rPr>
              <w:fldChar w:fldCharType="separate"/>
            </w:r>
            <w:r w:rsidR="00E27BFB">
              <w:rPr>
                <w:webHidden/>
              </w:rPr>
              <w:t>- 4 -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4" w:history="1">
            <w:r w:rsidR="00E27BFB" w:rsidRPr="00C0051A">
              <w:rPr>
                <w:rStyle w:val="Hyperlink"/>
                <w:rFonts w:cstheme="minorHAnsi"/>
              </w:rPr>
              <w:t>J.</w:t>
            </w:r>
            <w:r w:rsidR="00E27BFB">
              <w:rPr>
                <w:rFonts w:asciiTheme="minorHAnsi" w:eastAsiaTheme="minorEastAsia" w:hAnsiTheme="minorHAnsi" w:cstheme="minorBidi"/>
                <w:bCs w:val="0"/>
                <w:sz w:val="22"/>
                <w:szCs w:val="22"/>
              </w:rPr>
              <w:tab/>
            </w:r>
            <w:r w:rsidR="00E27BFB" w:rsidRPr="00C0051A">
              <w:rPr>
                <w:rStyle w:val="Hyperlink"/>
                <w:rFonts w:cstheme="minorHAnsi"/>
              </w:rPr>
              <w:t>Funding Levels</w:t>
            </w:r>
            <w:r w:rsidR="00E27BFB">
              <w:rPr>
                <w:webHidden/>
              </w:rPr>
              <w:tab/>
            </w:r>
            <w:r w:rsidR="00E27BFB">
              <w:rPr>
                <w:webHidden/>
              </w:rPr>
              <w:fldChar w:fldCharType="begin"/>
            </w:r>
            <w:r w:rsidR="00E27BFB">
              <w:rPr>
                <w:webHidden/>
              </w:rPr>
              <w:instrText xml:space="preserve"> PAGEREF _Toc33715324 \h </w:instrText>
            </w:r>
            <w:r w:rsidR="00E27BFB">
              <w:rPr>
                <w:webHidden/>
              </w:rPr>
            </w:r>
            <w:r w:rsidR="00E27BFB">
              <w:rPr>
                <w:webHidden/>
              </w:rPr>
              <w:fldChar w:fldCharType="separate"/>
            </w:r>
            <w:r w:rsidR="00E27BFB">
              <w:rPr>
                <w:webHidden/>
              </w:rPr>
              <w:t>- 5 -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5" w:history="1">
            <w:r w:rsidR="00E27BFB" w:rsidRPr="00C0051A">
              <w:rPr>
                <w:rStyle w:val="Hyperlink"/>
                <w:rFonts w:cstheme="minorHAnsi"/>
              </w:rPr>
              <w:t>K.</w:t>
            </w:r>
            <w:r w:rsidR="00E27BFB">
              <w:rPr>
                <w:rFonts w:asciiTheme="minorHAnsi" w:eastAsiaTheme="minorEastAsia" w:hAnsiTheme="minorHAnsi" w:cstheme="minorBidi"/>
                <w:bCs w:val="0"/>
                <w:sz w:val="22"/>
                <w:szCs w:val="22"/>
              </w:rPr>
              <w:tab/>
            </w:r>
            <w:r w:rsidR="00E27BFB" w:rsidRPr="00C0051A">
              <w:rPr>
                <w:rStyle w:val="Hyperlink"/>
                <w:rFonts w:cstheme="minorHAnsi"/>
              </w:rPr>
              <w:t>Contract Period</w:t>
            </w:r>
            <w:r w:rsidR="00E27BFB">
              <w:rPr>
                <w:webHidden/>
              </w:rPr>
              <w:tab/>
            </w:r>
            <w:r w:rsidR="00E27BFB">
              <w:rPr>
                <w:webHidden/>
              </w:rPr>
              <w:fldChar w:fldCharType="begin"/>
            </w:r>
            <w:r w:rsidR="00E27BFB">
              <w:rPr>
                <w:webHidden/>
              </w:rPr>
              <w:instrText xml:space="preserve"> PAGEREF _Toc33715325 \h </w:instrText>
            </w:r>
            <w:r w:rsidR="00E27BFB">
              <w:rPr>
                <w:webHidden/>
              </w:rPr>
            </w:r>
            <w:r w:rsidR="00E27BFB">
              <w:rPr>
                <w:webHidden/>
              </w:rPr>
              <w:fldChar w:fldCharType="separate"/>
            </w:r>
            <w:r w:rsidR="00E27BFB">
              <w:rPr>
                <w:webHidden/>
              </w:rPr>
              <w:t>- 5 -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6" w:history="1">
            <w:r w:rsidR="00E27BFB" w:rsidRPr="00C0051A">
              <w:rPr>
                <w:rStyle w:val="Hyperlink"/>
                <w:rFonts w:cstheme="minorHAnsi"/>
              </w:rPr>
              <w:t>L.</w:t>
            </w:r>
            <w:r w:rsidR="00E27BFB">
              <w:rPr>
                <w:rFonts w:asciiTheme="minorHAnsi" w:eastAsiaTheme="minorEastAsia" w:hAnsiTheme="minorHAnsi" w:cstheme="minorBidi"/>
                <w:bCs w:val="0"/>
                <w:sz w:val="22"/>
                <w:szCs w:val="22"/>
              </w:rPr>
              <w:tab/>
            </w:r>
            <w:r w:rsidR="00E27BFB" w:rsidRPr="00C0051A">
              <w:rPr>
                <w:rStyle w:val="Hyperlink"/>
                <w:rFonts w:cstheme="minorHAnsi"/>
              </w:rPr>
              <w:t>Right to Cancel</w:t>
            </w:r>
            <w:r w:rsidR="00E27BFB">
              <w:rPr>
                <w:webHidden/>
              </w:rPr>
              <w:tab/>
            </w:r>
            <w:r w:rsidR="00E27BFB">
              <w:rPr>
                <w:webHidden/>
              </w:rPr>
              <w:fldChar w:fldCharType="begin"/>
            </w:r>
            <w:r w:rsidR="00E27BFB">
              <w:rPr>
                <w:webHidden/>
              </w:rPr>
              <w:instrText xml:space="preserve"> PAGEREF _Toc33715326 \h </w:instrText>
            </w:r>
            <w:r w:rsidR="00E27BFB">
              <w:rPr>
                <w:webHidden/>
              </w:rPr>
            </w:r>
            <w:r w:rsidR="00E27BFB">
              <w:rPr>
                <w:webHidden/>
              </w:rPr>
              <w:fldChar w:fldCharType="separate"/>
            </w:r>
            <w:r w:rsidR="00E27BFB">
              <w:rPr>
                <w:webHidden/>
              </w:rPr>
              <w:t>- 5 -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7" w:history="1">
            <w:r w:rsidR="00E27BFB" w:rsidRPr="00C0051A">
              <w:rPr>
                <w:rStyle w:val="Hyperlink"/>
                <w:rFonts w:cstheme="minorHAnsi"/>
              </w:rPr>
              <w:t>M.</w:t>
            </w:r>
            <w:r w:rsidR="00E27BFB">
              <w:rPr>
                <w:rFonts w:asciiTheme="minorHAnsi" w:eastAsiaTheme="minorEastAsia" w:hAnsiTheme="minorHAnsi" w:cstheme="minorBidi"/>
                <w:bCs w:val="0"/>
                <w:sz w:val="22"/>
                <w:szCs w:val="22"/>
              </w:rPr>
              <w:tab/>
            </w:r>
            <w:r w:rsidR="00E27BFB" w:rsidRPr="00C0051A">
              <w:rPr>
                <w:rStyle w:val="Hyperlink"/>
                <w:rFonts w:cstheme="minorHAnsi"/>
              </w:rPr>
              <w:t>Selection Process</w:t>
            </w:r>
            <w:r w:rsidR="00E27BFB">
              <w:rPr>
                <w:webHidden/>
              </w:rPr>
              <w:tab/>
            </w:r>
            <w:r w:rsidR="00E27BFB">
              <w:rPr>
                <w:webHidden/>
              </w:rPr>
              <w:fldChar w:fldCharType="begin"/>
            </w:r>
            <w:r w:rsidR="00E27BFB">
              <w:rPr>
                <w:webHidden/>
              </w:rPr>
              <w:instrText xml:space="preserve"> PAGEREF _Toc33715327 \h </w:instrText>
            </w:r>
            <w:r w:rsidR="00E27BFB">
              <w:rPr>
                <w:webHidden/>
              </w:rPr>
            </w:r>
            <w:r w:rsidR="00E27BFB">
              <w:rPr>
                <w:webHidden/>
              </w:rPr>
              <w:fldChar w:fldCharType="separate"/>
            </w:r>
            <w:r w:rsidR="00E27BFB">
              <w:rPr>
                <w:webHidden/>
              </w:rPr>
              <w:t>- 5 -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28" w:history="1">
            <w:r w:rsidR="00E27BFB" w:rsidRPr="00C0051A">
              <w:rPr>
                <w:rStyle w:val="Hyperlink"/>
                <w:rFonts w:cstheme="minorHAnsi"/>
              </w:rPr>
              <w:t>N.</w:t>
            </w:r>
            <w:r w:rsidR="00E27BFB">
              <w:rPr>
                <w:rFonts w:asciiTheme="minorHAnsi" w:eastAsiaTheme="minorEastAsia" w:hAnsiTheme="minorHAnsi" w:cstheme="minorBidi"/>
                <w:bCs w:val="0"/>
                <w:sz w:val="22"/>
                <w:szCs w:val="22"/>
              </w:rPr>
              <w:tab/>
            </w:r>
            <w:r w:rsidR="00E27BFB" w:rsidRPr="00C0051A">
              <w:rPr>
                <w:rStyle w:val="Hyperlink"/>
                <w:rFonts w:cstheme="minorHAnsi"/>
              </w:rPr>
              <w:t>Appeals Process</w:t>
            </w:r>
            <w:r w:rsidR="00E27BFB">
              <w:rPr>
                <w:webHidden/>
              </w:rPr>
              <w:tab/>
            </w:r>
            <w:r w:rsidR="00E27BFB">
              <w:rPr>
                <w:webHidden/>
              </w:rPr>
              <w:fldChar w:fldCharType="begin"/>
            </w:r>
            <w:r w:rsidR="00E27BFB">
              <w:rPr>
                <w:webHidden/>
              </w:rPr>
              <w:instrText xml:space="preserve"> PAGEREF _Toc33715328 \h </w:instrText>
            </w:r>
            <w:r w:rsidR="00E27BFB">
              <w:rPr>
                <w:webHidden/>
              </w:rPr>
            </w:r>
            <w:r w:rsidR="00E27BFB">
              <w:rPr>
                <w:webHidden/>
              </w:rPr>
              <w:fldChar w:fldCharType="separate"/>
            </w:r>
            <w:r w:rsidR="00E27BFB">
              <w:rPr>
                <w:webHidden/>
              </w:rPr>
              <w:t>- 6 -</w:t>
            </w:r>
            <w:r w:rsidR="00E27BFB">
              <w:rPr>
                <w:webHidden/>
              </w:rPr>
              <w:fldChar w:fldCharType="end"/>
            </w:r>
          </w:hyperlink>
        </w:p>
        <w:p w:rsidR="00E27BFB" w:rsidRDefault="005E53C5">
          <w:pPr>
            <w:pStyle w:val="TOC1"/>
            <w:rPr>
              <w:rFonts w:asciiTheme="minorHAnsi" w:eastAsiaTheme="minorEastAsia" w:hAnsiTheme="minorHAnsi" w:cstheme="minorBidi"/>
              <w:b w:val="0"/>
              <w:bCs w:val="0"/>
              <w:sz w:val="22"/>
              <w:szCs w:val="22"/>
            </w:rPr>
          </w:pPr>
          <w:hyperlink w:anchor="_Toc33715329" w:history="1">
            <w:r w:rsidR="00E27BFB" w:rsidRPr="00C0051A">
              <w:rPr>
                <w:rStyle w:val="Hyperlink"/>
                <w:rFonts w:cstheme="minorHAnsi"/>
              </w:rPr>
              <w:t>II.</w:t>
            </w:r>
            <w:r w:rsidR="00E27BFB">
              <w:rPr>
                <w:rFonts w:asciiTheme="minorHAnsi" w:eastAsiaTheme="minorEastAsia" w:hAnsiTheme="minorHAnsi" w:cstheme="minorBidi"/>
                <w:b w:val="0"/>
                <w:bCs w:val="0"/>
                <w:sz w:val="22"/>
                <w:szCs w:val="22"/>
              </w:rPr>
              <w:tab/>
            </w:r>
            <w:r w:rsidR="00E27BFB" w:rsidRPr="00C0051A">
              <w:rPr>
                <w:rStyle w:val="Hyperlink"/>
                <w:rFonts w:cstheme="minorHAnsi"/>
              </w:rPr>
              <w:t>PROGRAM DESIGN REQUIREMENTS</w:t>
            </w:r>
            <w:r w:rsidR="00E27BFB">
              <w:rPr>
                <w:webHidden/>
              </w:rPr>
              <w:tab/>
            </w:r>
            <w:r w:rsidR="00E27BFB">
              <w:rPr>
                <w:webHidden/>
              </w:rPr>
              <w:fldChar w:fldCharType="begin"/>
            </w:r>
            <w:r w:rsidR="00E27BFB">
              <w:rPr>
                <w:webHidden/>
              </w:rPr>
              <w:instrText xml:space="preserve"> PAGEREF _Toc33715329 \h </w:instrText>
            </w:r>
            <w:r w:rsidR="00E27BFB">
              <w:rPr>
                <w:webHidden/>
              </w:rPr>
            </w:r>
            <w:r w:rsidR="00E27BFB">
              <w:rPr>
                <w:webHidden/>
              </w:rPr>
              <w:fldChar w:fldCharType="separate"/>
            </w:r>
            <w:r w:rsidR="00E27BFB">
              <w:rPr>
                <w:webHidden/>
              </w:rPr>
              <w:t>- 7 -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0" w:history="1">
            <w:r w:rsidR="00E27BFB" w:rsidRPr="00C0051A">
              <w:rPr>
                <w:rStyle w:val="Hyperlink"/>
                <w:rFonts w:cstheme="minorHAnsi"/>
              </w:rPr>
              <w:t>A.</w:t>
            </w:r>
            <w:r w:rsidR="00E27BFB">
              <w:rPr>
                <w:rFonts w:asciiTheme="minorHAnsi" w:eastAsiaTheme="minorEastAsia" w:hAnsiTheme="minorHAnsi" w:cstheme="minorBidi"/>
                <w:bCs w:val="0"/>
                <w:sz w:val="22"/>
                <w:szCs w:val="22"/>
              </w:rPr>
              <w:tab/>
            </w:r>
            <w:r w:rsidR="00E27BFB" w:rsidRPr="00C0051A">
              <w:rPr>
                <w:rStyle w:val="Hyperlink"/>
                <w:rFonts w:cstheme="minorHAnsi"/>
              </w:rPr>
              <w:t>Special Youth Program</w:t>
            </w:r>
            <w:r w:rsidR="00E27BFB">
              <w:rPr>
                <w:webHidden/>
              </w:rPr>
              <w:tab/>
            </w:r>
            <w:r w:rsidR="00E27BFB">
              <w:rPr>
                <w:webHidden/>
              </w:rPr>
              <w:fldChar w:fldCharType="begin"/>
            </w:r>
            <w:r w:rsidR="00E27BFB">
              <w:rPr>
                <w:webHidden/>
              </w:rPr>
              <w:instrText xml:space="preserve"> PAGEREF _Toc33715330 \h </w:instrText>
            </w:r>
            <w:r w:rsidR="00E27BFB">
              <w:rPr>
                <w:webHidden/>
              </w:rPr>
            </w:r>
            <w:r w:rsidR="00E27BFB">
              <w:rPr>
                <w:webHidden/>
              </w:rPr>
              <w:fldChar w:fldCharType="separate"/>
            </w:r>
            <w:r w:rsidR="00E27BFB">
              <w:rPr>
                <w:webHidden/>
              </w:rPr>
              <w:t>- 7 -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1" w:history="1">
            <w:r w:rsidR="00E27BFB" w:rsidRPr="00C0051A">
              <w:rPr>
                <w:rStyle w:val="Hyperlink"/>
                <w:rFonts w:cstheme="minorHAnsi"/>
              </w:rPr>
              <w:t>B.</w:t>
            </w:r>
            <w:r w:rsidR="00E27BFB">
              <w:rPr>
                <w:rFonts w:asciiTheme="minorHAnsi" w:eastAsiaTheme="minorEastAsia" w:hAnsiTheme="minorHAnsi" w:cstheme="minorBidi"/>
                <w:bCs w:val="0"/>
                <w:sz w:val="22"/>
                <w:szCs w:val="22"/>
              </w:rPr>
              <w:tab/>
            </w:r>
            <w:r w:rsidR="00E27BFB" w:rsidRPr="00C0051A">
              <w:rPr>
                <w:rStyle w:val="Hyperlink"/>
                <w:rFonts w:cstheme="minorHAnsi"/>
              </w:rPr>
              <w:t>Recruitment</w:t>
            </w:r>
            <w:r w:rsidR="00E27BFB">
              <w:rPr>
                <w:webHidden/>
              </w:rPr>
              <w:tab/>
            </w:r>
            <w:r w:rsidR="00E27BFB">
              <w:rPr>
                <w:webHidden/>
              </w:rPr>
              <w:fldChar w:fldCharType="begin"/>
            </w:r>
            <w:r w:rsidR="00E27BFB">
              <w:rPr>
                <w:webHidden/>
              </w:rPr>
              <w:instrText xml:space="preserve"> PAGEREF _Toc33715331 \h </w:instrText>
            </w:r>
            <w:r w:rsidR="00E27BFB">
              <w:rPr>
                <w:webHidden/>
              </w:rPr>
            </w:r>
            <w:r w:rsidR="00E27BFB">
              <w:rPr>
                <w:webHidden/>
              </w:rPr>
              <w:fldChar w:fldCharType="separate"/>
            </w:r>
            <w:r w:rsidR="00E27BFB">
              <w:rPr>
                <w:webHidden/>
              </w:rPr>
              <w:t>- 8 -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2" w:history="1">
            <w:r w:rsidR="00E27BFB" w:rsidRPr="00C0051A">
              <w:rPr>
                <w:rStyle w:val="Hyperlink"/>
                <w:rFonts w:cstheme="minorHAnsi"/>
              </w:rPr>
              <w:t>C.</w:t>
            </w:r>
            <w:r w:rsidR="00E27BFB">
              <w:rPr>
                <w:rFonts w:asciiTheme="minorHAnsi" w:eastAsiaTheme="minorEastAsia" w:hAnsiTheme="minorHAnsi" w:cstheme="minorBidi"/>
                <w:bCs w:val="0"/>
                <w:sz w:val="22"/>
                <w:szCs w:val="22"/>
              </w:rPr>
              <w:tab/>
            </w:r>
            <w:r w:rsidR="00E27BFB" w:rsidRPr="00C0051A">
              <w:rPr>
                <w:rStyle w:val="Hyperlink"/>
                <w:rFonts w:cstheme="minorHAnsi"/>
              </w:rPr>
              <w:t>WIOA Participant Eligibility Determination</w:t>
            </w:r>
            <w:r w:rsidR="00E27BFB">
              <w:rPr>
                <w:webHidden/>
              </w:rPr>
              <w:tab/>
            </w:r>
            <w:r w:rsidR="00E27BFB">
              <w:rPr>
                <w:webHidden/>
              </w:rPr>
              <w:fldChar w:fldCharType="begin"/>
            </w:r>
            <w:r w:rsidR="00E27BFB">
              <w:rPr>
                <w:webHidden/>
              </w:rPr>
              <w:instrText xml:space="preserve"> PAGEREF _Toc33715332 \h </w:instrText>
            </w:r>
            <w:r w:rsidR="00E27BFB">
              <w:rPr>
                <w:webHidden/>
              </w:rPr>
            </w:r>
            <w:r w:rsidR="00E27BFB">
              <w:rPr>
                <w:webHidden/>
              </w:rPr>
              <w:fldChar w:fldCharType="separate"/>
            </w:r>
            <w:r w:rsidR="00E27BFB">
              <w:rPr>
                <w:webHidden/>
              </w:rPr>
              <w:t>- 8 -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3" w:history="1">
            <w:r w:rsidR="00E27BFB" w:rsidRPr="00C0051A">
              <w:rPr>
                <w:rStyle w:val="Hyperlink"/>
                <w:rFonts w:cstheme="minorHAnsi"/>
              </w:rPr>
              <w:t>D.</w:t>
            </w:r>
            <w:r w:rsidR="00E27BFB">
              <w:rPr>
                <w:rFonts w:asciiTheme="minorHAnsi" w:eastAsiaTheme="minorEastAsia" w:hAnsiTheme="minorHAnsi" w:cstheme="minorBidi"/>
                <w:bCs w:val="0"/>
                <w:sz w:val="22"/>
                <w:szCs w:val="22"/>
              </w:rPr>
              <w:tab/>
            </w:r>
            <w:r w:rsidR="00E27BFB" w:rsidRPr="00C0051A">
              <w:rPr>
                <w:rStyle w:val="Hyperlink"/>
                <w:rFonts w:cstheme="minorHAnsi"/>
              </w:rPr>
              <w:t>Registration/Enrollment</w:t>
            </w:r>
            <w:r w:rsidR="00E27BFB">
              <w:rPr>
                <w:webHidden/>
              </w:rPr>
              <w:tab/>
            </w:r>
            <w:r w:rsidR="00E27BFB">
              <w:rPr>
                <w:webHidden/>
              </w:rPr>
              <w:fldChar w:fldCharType="begin"/>
            </w:r>
            <w:r w:rsidR="00E27BFB">
              <w:rPr>
                <w:webHidden/>
              </w:rPr>
              <w:instrText xml:space="preserve"> PAGEREF _Toc33715333 \h </w:instrText>
            </w:r>
            <w:r w:rsidR="00E27BFB">
              <w:rPr>
                <w:webHidden/>
              </w:rPr>
            </w:r>
            <w:r w:rsidR="00E27BFB">
              <w:rPr>
                <w:webHidden/>
              </w:rPr>
              <w:fldChar w:fldCharType="separate"/>
            </w:r>
            <w:r w:rsidR="00E27BFB">
              <w:rPr>
                <w:webHidden/>
              </w:rPr>
              <w:t>- 8 -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4" w:history="1">
            <w:r w:rsidR="00E27BFB" w:rsidRPr="00C0051A">
              <w:rPr>
                <w:rStyle w:val="Hyperlink"/>
                <w:rFonts w:cstheme="minorHAnsi"/>
              </w:rPr>
              <w:t>E.</w:t>
            </w:r>
            <w:r w:rsidR="00E27BFB">
              <w:rPr>
                <w:rFonts w:asciiTheme="minorHAnsi" w:eastAsiaTheme="minorEastAsia" w:hAnsiTheme="minorHAnsi" w:cstheme="minorBidi"/>
                <w:bCs w:val="0"/>
                <w:sz w:val="22"/>
                <w:szCs w:val="22"/>
              </w:rPr>
              <w:tab/>
            </w:r>
            <w:r w:rsidR="00E27BFB" w:rsidRPr="00C0051A">
              <w:rPr>
                <w:rStyle w:val="Hyperlink"/>
                <w:rFonts w:cstheme="minorHAnsi"/>
              </w:rPr>
              <w:t>Development of a WIOA Service Plan</w:t>
            </w:r>
            <w:r w:rsidR="00E27BFB">
              <w:rPr>
                <w:webHidden/>
              </w:rPr>
              <w:tab/>
            </w:r>
            <w:r w:rsidR="00E27BFB">
              <w:rPr>
                <w:webHidden/>
              </w:rPr>
              <w:fldChar w:fldCharType="begin"/>
            </w:r>
            <w:r w:rsidR="00E27BFB">
              <w:rPr>
                <w:webHidden/>
              </w:rPr>
              <w:instrText xml:space="preserve"> PAGEREF _Toc33715334 \h </w:instrText>
            </w:r>
            <w:r w:rsidR="00E27BFB">
              <w:rPr>
                <w:webHidden/>
              </w:rPr>
            </w:r>
            <w:r w:rsidR="00E27BFB">
              <w:rPr>
                <w:webHidden/>
              </w:rPr>
              <w:fldChar w:fldCharType="separate"/>
            </w:r>
            <w:r w:rsidR="00E27BFB">
              <w:rPr>
                <w:webHidden/>
              </w:rPr>
              <w:t>- 9 -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5" w:history="1">
            <w:r w:rsidR="00E27BFB" w:rsidRPr="00C0051A">
              <w:rPr>
                <w:rStyle w:val="Hyperlink"/>
                <w:rFonts w:cstheme="minorHAnsi"/>
              </w:rPr>
              <w:t>F.</w:t>
            </w:r>
            <w:r w:rsidR="00E27BFB">
              <w:rPr>
                <w:rFonts w:asciiTheme="minorHAnsi" w:eastAsiaTheme="minorEastAsia" w:hAnsiTheme="minorHAnsi" w:cstheme="minorBidi"/>
                <w:bCs w:val="0"/>
                <w:sz w:val="22"/>
                <w:szCs w:val="22"/>
              </w:rPr>
              <w:tab/>
            </w:r>
            <w:r w:rsidR="00E27BFB" w:rsidRPr="00C0051A">
              <w:rPr>
                <w:rStyle w:val="Hyperlink"/>
                <w:rFonts w:cstheme="minorHAnsi"/>
              </w:rPr>
              <w:t>Performance Expectations</w:t>
            </w:r>
            <w:r w:rsidR="00E27BFB">
              <w:rPr>
                <w:webHidden/>
              </w:rPr>
              <w:tab/>
            </w:r>
            <w:r w:rsidR="00E27BFB">
              <w:rPr>
                <w:webHidden/>
              </w:rPr>
              <w:fldChar w:fldCharType="begin"/>
            </w:r>
            <w:r w:rsidR="00E27BFB">
              <w:rPr>
                <w:webHidden/>
              </w:rPr>
              <w:instrText xml:space="preserve"> PAGEREF _Toc33715335 \h </w:instrText>
            </w:r>
            <w:r w:rsidR="00E27BFB">
              <w:rPr>
                <w:webHidden/>
              </w:rPr>
            </w:r>
            <w:r w:rsidR="00E27BFB">
              <w:rPr>
                <w:webHidden/>
              </w:rPr>
              <w:fldChar w:fldCharType="separate"/>
            </w:r>
            <w:r w:rsidR="00E27BFB">
              <w:rPr>
                <w:webHidden/>
              </w:rPr>
              <w:t>- 9 -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36" w:history="1">
            <w:r w:rsidR="00E27BFB" w:rsidRPr="00C0051A">
              <w:rPr>
                <w:rStyle w:val="Hyperlink"/>
                <w:rFonts w:cstheme="minorHAnsi"/>
              </w:rPr>
              <w:t>G.</w:t>
            </w:r>
            <w:r w:rsidR="00E27BFB">
              <w:rPr>
                <w:rFonts w:asciiTheme="minorHAnsi" w:eastAsiaTheme="minorEastAsia" w:hAnsiTheme="minorHAnsi" w:cstheme="minorBidi"/>
                <w:bCs w:val="0"/>
                <w:sz w:val="22"/>
                <w:szCs w:val="22"/>
              </w:rPr>
              <w:tab/>
            </w:r>
            <w:r w:rsidR="00E27BFB" w:rsidRPr="00C0051A">
              <w:rPr>
                <w:rStyle w:val="Hyperlink"/>
                <w:rFonts w:cstheme="minorHAnsi"/>
              </w:rPr>
              <w:t>Assurances</w:t>
            </w:r>
            <w:r w:rsidR="00E27BFB">
              <w:rPr>
                <w:webHidden/>
              </w:rPr>
              <w:tab/>
            </w:r>
            <w:r w:rsidR="00E27BFB">
              <w:rPr>
                <w:webHidden/>
              </w:rPr>
              <w:fldChar w:fldCharType="begin"/>
            </w:r>
            <w:r w:rsidR="00E27BFB">
              <w:rPr>
                <w:webHidden/>
              </w:rPr>
              <w:instrText xml:space="preserve"> PAGEREF _Toc33715336 \h </w:instrText>
            </w:r>
            <w:r w:rsidR="00E27BFB">
              <w:rPr>
                <w:webHidden/>
              </w:rPr>
            </w:r>
            <w:r w:rsidR="00E27BFB">
              <w:rPr>
                <w:webHidden/>
              </w:rPr>
              <w:fldChar w:fldCharType="separate"/>
            </w:r>
            <w:r w:rsidR="00E27BFB">
              <w:rPr>
                <w:webHidden/>
              </w:rPr>
              <w:t>- 9 -</w:t>
            </w:r>
            <w:r w:rsidR="00E27BFB">
              <w:rPr>
                <w:webHidden/>
              </w:rPr>
              <w:fldChar w:fldCharType="end"/>
            </w:r>
          </w:hyperlink>
        </w:p>
        <w:p w:rsidR="00E27BFB" w:rsidRDefault="005E53C5">
          <w:pPr>
            <w:pStyle w:val="TOC1"/>
            <w:rPr>
              <w:rFonts w:asciiTheme="minorHAnsi" w:eastAsiaTheme="minorEastAsia" w:hAnsiTheme="minorHAnsi" w:cstheme="minorBidi"/>
              <w:b w:val="0"/>
              <w:bCs w:val="0"/>
              <w:sz w:val="22"/>
              <w:szCs w:val="22"/>
            </w:rPr>
          </w:pPr>
          <w:hyperlink w:anchor="_Toc33715337" w:history="1">
            <w:r w:rsidR="00E27BFB" w:rsidRPr="00C0051A">
              <w:rPr>
                <w:rStyle w:val="Hyperlink"/>
                <w:rFonts w:cstheme="minorHAnsi"/>
              </w:rPr>
              <w:t>III.</w:t>
            </w:r>
            <w:r w:rsidR="00E27BFB">
              <w:rPr>
                <w:rFonts w:asciiTheme="minorHAnsi" w:eastAsiaTheme="minorEastAsia" w:hAnsiTheme="minorHAnsi" w:cstheme="minorBidi"/>
                <w:b w:val="0"/>
                <w:bCs w:val="0"/>
                <w:sz w:val="22"/>
                <w:szCs w:val="22"/>
              </w:rPr>
              <w:tab/>
            </w:r>
            <w:r w:rsidR="00E27BFB" w:rsidRPr="00C0051A">
              <w:rPr>
                <w:rStyle w:val="Hyperlink"/>
                <w:rFonts w:cstheme="minorHAnsi"/>
              </w:rPr>
              <w:t>EVALUATION CRITERIA</w:t>
            </w:r>
            <w:r w:rsidR="00E27BFB">
              <w:rPr>
                <w:webHidden/>
              </w:rPr>
              <w:tab/>
            </w:r>
            <w:r w:rsidR="00E27BFB">
              <w:rPr>
                <w:webHidden/>
              </w:rPr>
              <w:fldChar w:fldCharType="begin"/>
            </w:r>
            <w:r w:rsidR="00E27BFB">
              <w:rPr>
                <w:webHidden/>
              </w:rPr>
              <w:instrText xml:space="preserve"> PAGEREF _Toc33715337 \h </w:instrText>
            </w:r>
            <w:r w:rsidR="00E27BFB">
              <w:rPr>
                <w:webHidden/>
              </w:rPr>
            </w:r>
            <w:r w:rsidR="00E27BFB">
              <w:rPr>
                <w:webHidden/>
              </w:rPr>
              <w:fldChar w:fldCharType="separate"/>
            </w:r>
            <w:r w:rsidR="00E27BFB">
              <w:rPr>
                <w:webHidden/>
              </w:rPr>
              <w:t>- 14 -</w:t>
            </w:r>
            <w:r w:rsidR="00E27BFB">
              <w:rPr>
                <w:webHidden/>
              </w:rPr>
              <w:fldChar w:fldCharType="end"/>
            </w:r>
          </w:hyperlink>
        </w:p>
        <w:p w:rsidR="00E27BFB" w:rsidRDefault="005E53C5">
          <w:pPr>
            <w:pStyle w:val="TOC1"/>
            <w:rPr>
              <w:rFonts w:asciiTheme="minorHAnsi" w:eastAsiaTheme="minorEastAsia" w:hAnsiTheme="minorHAnsi" w:cstheme="minorBidi"/>
              <w:b w:val="0"/>
              <w:bCs w:val="0"/>
              <w:sz w:val="22"/>
              <w:szCs w:val="22"/>
            </w:rPr>
          </w:pPr>
          <w:hyperlink w:anchor="_Toc33715338" w:history="1">
            <w:r w:rsidR="00E27BFB" w:rsidRPr="00C0051A">
              <w:rPr>
                <w:rStyle w:val="Hyperlink"/>
                <w:rFonts w:cstheme="minorHAnsi"/>
              </w:rPr>
              <w:t>IV.</w:t>
            </w:r>
            <w:r w:rsidR="00E27BFB">
              <w:rPr>
                <w:rFonts w:asciiTheme="minorHAnsi" w:eastAsiaTheme="minorEastAsia" w:hAnsiTheme="minorHAnsi" w:cstheme="minorBidi"/>
                <w:b w:val="0"/>
                <w:bCs w:val="0"/>
                <w:sz w:val="22"/>
                <w:szCs w:val="22"/>
              </w:rPr>
              <w:tab/>
            </w:r>
            <w:r w:rsidR="00E27BFB" w:rsidRPr="00C0051A">
              <w:rPr>
                <w:rStyle w:val="Hyperlink"/>
                <w:rFonts w:cstheme="minorHAnsi"/>
              </w:rPr>
              <w:t>PROPOSAL INSTRUCTIONS</w:t>
            </w:r>
            <w:r w:rsidR="00E27BFB">
              <w:rPr>
                <w:webHidden/>
              </w:rPr>
              <w:tab/>
            </w:r>
            <w:r w:rsidR="00E27BFB">
              <w:rPr>
                <w:webHidden/>
              </w:rPr>
              <w:fldChar w:fldCharType="begin"/>
            </w:r>
            <w:r w:rsidR="00E27BFB">
              <w:rPr>
                <w:webHidden/>
              </w:rPr>
              <w:instrText xml:space="preserve"> PAGEREF _Toc33715338 \h </w:instrText>
            </w:r>
            <w:r w:rsidR="00E27BFB">
              <w:rPr>
                <w:webHidden/>
              </w:rPr>
            </w:r>
            <w:r w:rsidR="00E27BFB">
              <w:rPr>
                <w:webHidden/>
              </w:rPr>
              <w:fldChar w:fldCharType="separate"/>
            </w:r>
            <w:r w:rsidR="00E27BFB">
              <w:rPr>
                <w:webHidden/>
              </w:rPr>
              <w:t>- 17 -</w:t>
            </w:r>
            <w:r w:rsidR="00E27BFB">
              <w:rPr>
                <w:webHidden/>
              </w:rPr>
              <w:fldChar w:fldCharType="end"/>
            </w:r>
          </w:hyperlink>
        </w:p>
        <w:p w:rsidR="00E27BFB" w:rsidRDefault="005E53C5">
          <w:pPr>
            <w:pStyle w:val="TOC1"/>
            <w:rPr>
              <w:rFonts w:asciiTheme="minorHAnsi" w:eastAsiaTheme="minorEastAsia" w:hAnsiTheme="minorHAnsi" w:cstheme="minorBidi"/>
              <w:b w:val="0"/>
              <w:bCs w:val="0"/>
              <w:sz w:val="22"/>
              <w:szCs w:val="22"/>
            </w:rPr>
          </w:pPr>
          <w:hyperlink w:anchor="_Toc33715339" w:history="1">
            <w:r w:rsidR="00E27BFB" w:rsidRPr="00C0051A">
              <w:rPr>
                <w:rStyle w:val="Hyperlink"/>
                <w:rFonts w:cstheme="minorHAnsi"/>
              </w:rPr>
              <w:t>V.</w:t>
            </w:r>
            <w:r w:rsidR="00E27BFB">
              <w:rPr>
                <w:rFonts w:asciiTheme="minorHAnsi" w:eastAsiaTheme="minorEastAsia" w:hAnsiTheme="minorHAnsi" w:cstheme="minorBidi"/>
                <w:b w:val="0"/>
                <w:bCs w:val="0"/>
                <w:sz w:val="22"/>
                <w:szCs w:val="22"/>
              </w:rPr>
              <w:tab/>
            </w:r>
            <w:r w:rsidR="00E27BFB" w:rsidRPr="00C0051A">
              <w:rPr>
                <w:rStyle w:val="Hyperlink"/>
                <w:rFonts w:cstheme="minorHAnsi"/>
              </w:rPr>
              <w:t>PROPOSAL FORMS</w:t>
            </w:r>
            <w:r w:rsidR="00E27BFB">
              <w:rPr>
                <w:webHidden/>
              </w:rPr>
              <w:tab/>
            </w:r>
            <w:r w:rsidR="00E27BFB">
              <w:rPr>
                <w:webHidden/>
              </w:rPr>
              <w:fldChar w:fldCharType="begin"/>
            </w:r>
            <w:r w:rsidR="00E27BFB">
              <w:rPr>
                <w:webHidden/>
              </w:rPr>
              <w:instrText xml:space="preserve"> PAGEREF _Toc33715339 \h </w:instrText>
            </w:r>
            <w:r w:rsidR="00E27BFB">
              <w:rPr>
                <w:webHidden/>
              </w:rPr>
            </w:r>
            <w:r w:rsidR="00E27BFB">
              <w:rPr>
                <w:webHidden/>
              </w:rPr>
              <w:fldChar w:fldCharType="separate"/>
            </w:r>
            <w:r w:rsidR="00E27BFB">
              <w:rPr>
                <w:webHidden/>
              </w:rPr>
              <w:t>- 18 -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40" w:history="1">
            <w:r w:rsidR="00E27BFB" w:rsidRPr="00C0051A">
              <w:rPr>
                <w:rStyle w:val="Hyperlink"/>
                <w:rFonts w:cstheme="minorHAnsi"/>
              </w:rPr>
              <w:t>A.</w:t>
            </w:r>
            <w:r w:rsidR="00E27BFB">
              <w:rPr>
                <w:rFonts w:asciiTheme="minorHAnsi" w:eastAsiaTheme="minorEastAsia" w:hAnsiTheme="minorHAnsi" w:cstheme="minorBidi"/>
                <w:bCs w:val="0"/>
                <w:sz w:val="22"/>
                <w:szCs w:val="22"/>
              </w:rPr>
              <w:tab/>
            </w:r>
            <w:r w:rsidR="00E27BFB" w:rsidRPr="00C0051A">
              <w:rPr>
                <w:rStyle w:val="Hyperlink"/>
                <w:rFonts w:cstheme="minorHAnsi"/>
              </w:rPr>
              <w:t>PROPOSAL COVER SHEET / SIGNATURE PAGE</w:t>
            </w:r>
            <w:r w:rsidR="00E27BFB">
              <w:rPr>
                <w:webHidden/>
              </w:rPr>
              <w:tab/>
            </w:r>
            <w:r w:rsidR="00E27BFB">
              <w:rPr>
                <w:webHidden/>
              </w:rPr>
              <w:fldChar w:fldCharType="begin"/>
            </w:r>
            <w:r w:rsidR="00E27BFB">
              <w:rPr>
                <w:webHidden/>
              </w:rPr>
              <w:instrText xml:space="preserve"> PAGEREF _Toc33715340 \h </w:instrText>
            </w:r>
            <w:r w:rsidR="00E27BFB">
              <w:rPr>
                <w:webHidden/>
              </w:rPr>
            </w:r>
            <w:r w:rsidR="00E27BFB">
              <w:rPr>
                <w:webHidden/>
              </w:rPr>
              <w:fldChar w:fldCharType="separate"/>
            </w:r>
            <w:r w:rsidR="00E27BFB">
              <w:rPr>
                <w:webHidden/>
              </w:rPr>
              <w:t>- 18 -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41" w:history="1">
            <w:r w:rsidR="00E27BFB" w:rsidRPr="00C0051A">
              <w:rPr>
                <w:rStyle w:val="Hyperlink"/>
                <w:rFonts w:cstheme="minorHAnsi"/>
              </w:rPr>
              <w:t>B.</w:t>
            </w:r>
            <w:r w:rsidR="00E27BFB">
              <w:rPr>
                <w:rFonts w:asciiTheme="minorHAnsi" w:eastAsiaTheme="minorEastAsia" w:hAnsiTheme="minorHAnsi" w:cstheme="minorBidi"/>
                <w:bCs w:val="0"/>
                <w:sz w:val="22"/>
                <w:szCs w:val="22"/>
              </w:rPr>
              <w:tab/>
            </w:r>
            <w:r w:rsidR="00E27BFB" w:rsidRPr="00C0051A">
              <w:rPr>
                <w:rStyle w:val="Hyperlink"/>
                <w:rFonts w:cstheme="minorHAnsi"/>
              </w:rPr>
              <w:t>PROPOSAL NARRATIVE AND DEMONSTRATED PERFORMANCE</w:t>
            </w:r>
            <w:r w:rsidR="00E27BFB">
              <w:rPr>
                <w:webHidden/>
              </w:rPr>
              <w:tab/>
            </w:r>
            <w:r w:rsidR="00E27BFB">
              <w:rPr>
                <w:webHidden/>
              </w:rPr>
              <w:fldChar w:fldCharType="begin"/>
            </w:r>
            <w:r w:rsidR="00E27BFB">
              <w:rPr>
                <w:webHidden/>
              </w:rPr>
              <w:instrText xml:space="preserve"> PAGEREF _Toc33715341 \h </w:instrText>
            </w:r>
            <w:r w:rsidR="00E27BFB">
              <w:rPr>
                <w:webHidden/>
              </w:rPr>
            </w:r>
            <w:r w:rsidR="00E27BFB">
              <w:rPr>
                <w:webHidden/>
              </w:rPr>
              <w:fldChar w:fldCharType="separate"/>
            </w:r>
            <w:r w:rsidR="00E27BFB">
              <w:rPr>
                <w:webHidden/>
              </w:rPr>
              <w:t>- 19 -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42" w:history="1">
            <w:r w:rsidR="00E27BFB" w:rsidRPr="00C0051A">
              <w:rPr>
                <w:rStyle w:val="Hyperlink"/>
                <w:rFonts w:cstheme="minorHAnsi"/>
              </w:rPr>
              <w:t>C.</w:t>
            </w:r>
            <w:r w:rsidR="00E27BFB">
              <w:rPr>
                <w:rFonts w:asciiTheme="minorHAnsi" w:eastAsiaTheme="minorEastAsia" w:hAnsiTheme="minorHAnsi" w:cstheme="minorBidi"/>
                <w:bCs w:val="0"/>
                <w:sz w:val="22"/>
                <w:szCs w:val="22"/>
              </w:rPr>
              <w:tab/>
            </w:r>
            <w:r w:rsidR="00E27BFB" w:rsidRPr="00C0051A">
              <w:rPr>
                <w:rStyle w:val="Hyperlink"/>
                <w:rFonts w:cstheme="minorHAnsi"/>
              </w:rPr>
              <w:t>PARTICIPANT PLAN</w:t>
            </w:r>
            <w:r w:rsidR="00E27BFB">
              <w:rPr>
                <w:webHidden/>
              </w:rPr>
              <w:tab/>
            </w:r>
            <w:r w:rsidR="00E27BFB">
              <w:rPr>
                <w:webHidden/>
              </w:rPr>
              <w:fldChar w:fldCharType="begin"/>
            </w:r>
            <w:r w:rsidR="00E27BFB">
              <w:rPr>
                <w:webHidden/>
              </w:rPr>
              <w:instrText xml:space="preserve"> PAGEREF _Toc33715342 \h </w:instrText>
            </w:r>
            <w:r w:rsidR="00E27BFB">
              <w:rPr>
                <w:webHidden/>
              </w:rPr>
            </w:r>
            <w:r w:rsidR="00E27BFB">
              <w:rPr>
                <w:webHidden/>
              </w:rPr>
              <w:fldChar w:fldCharType="separate"/>
            </w:r>
            <w:r w:rsidR="00E27BFB">
              <w:rPr>
                <w:webHidden/>
              </w:rPr>
              <w:t>- 21 -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43" w:history="1">
            <w:r w:rsidR="00E27BFB" w:rsidRPr="00C0051A">
              <w:rPr>
                <w:rStyle w:val="Hyperlink"/>
                <w:rFonts w:cstheme="minorHAnsi"/>
              </w:rPr>
              <w:t>D.</w:t>
            </w:r>
            <w:r w:rsidR="00E27BFB">
              <w:rPr>
                <w:rFonts w:asciiTheme="minorHAnsi" w:eastAsiaTheme="minorEastAsia" w:hAnsiTheme="minorHAnsi" w:cstheme="minorBidi"/>
                <w:bCs w:val="0"/>
                <w:sz w:val="22"/>
                <w:szCs w:val="22"/>
              </w:rPr>
              <w:tab/>
            </w:r>
            <w:r w:rsidR="00E27BFB" w:rsidRPr="00C0051A">
              <w:rPr>
                <w:rStyle w:val="Hyperlink"/>
                <w:rFonts w:cstheme="minorHAnsi"/>
              </w:rPr>
              <w:t xml:space="preserve">ADMINISTRATIVE CAPACITY </w:t>
            </w:r>
            <w:r w:rsidR="00923808">
              <w:rPr>
                <w:rStyle w:val="Hyperlink"/>
                <w:rFonts w:cstheme="minorHAnsi"/>
              </w:rPr>
              <w:t>AND</w:t>
            </w:r>
            <w:r w:rsidR="00E27BFB" w:rsidRPr="00C0051A">
              <w:rPr>
                <w:rStyle w:val="Hyperlink"/>
                <w:rFonts w:cstheme="minorHAnsi"/>
              </w:rPr>
              <w:t xml:space="preserve"> COST EFFECTIVENESS</w:t>
            </w:r>
            <w:r w:rsidR="00E27BFB">
              <w:rPr>
                <w:webHidden/>
              </w:rPr>
              <w:tab/>
            </w:r>
            <w:r w:rsidR="00E27BFB">
              <w:rPr>
                <w:webHidden/>
              </w:rPr>
              <w:fldChar w:fldCharType="begin"/>
            </w:r>
            <w:r w:rsidR="00E27BFB">
              <w:rPr>
                <w:webHidden/>
              </w:rPr>
              <w:instrText xml:space="preserve"> PAGEREF _Toc33715343 \h </w:instrText>
            </w:r>
            <w:r w:rsidR="00E27BFB">
              <w:rPr>
                <w:webHidden/>
              </w:rPr>
            </w:r>
            <w:r w:rsidR="00E27BFB">
              <w:rPr>
                <w:webHidden/>
              </w:rPr>
              <w:fldChar w:fldCharType="separate"/>
            </w:r>
            <w:r w:rsidR="00E27BFB">
              <w:rPr>
                <w:webHidden/>
              </w:rPr>
              <w:t>- 22 -</w:t>
            </w:r>
            <w:r w:rsidR="00E27BFB">
              <w:rPr>
                <w:webHidden/>
              </w:rPr>
              <w:fldChar w:fldCharType="end"/>
            </w:r>
          </w:hyperlink>
        </w:p>
        <w:p w:rsidR="00E27BFB" w:rsidRDefault="005E53C5">
          <w:pPr>
            <w:pStyle w:val="TOC2"/>
            <w:rPr>
              <w:rFonts w:asciiTheme="minorHAnsi" w:eastAsiaTheme="minorEastAsia" w:hAnsiTheme="minorHAnsi" w:cstheme="minorBidi"/>
              <w:bCs w:val="0"/>
              <w:sz w:val="22"/>
              <w:szCs w:val="22"/>
            </w:rPr>
          </w:pPr>
          <w:hyperlink w:anchor="_Toc33715344" w:history="1">
            <w:r w:rsidR="00E27BFB" w:rsidRPr="00C0051A">
              <w:rPr>
                <w:rStyle w:val="Hyperlink"/>
                <w:rFonts w:cstheme="minorHAnsi"/>
              </w:rPr>
              <w:t>E.</w:t>
            </w:r>
            <w:r w:rsidR="00E27BFB">
              <w:rPr>
                <w:rFonts w:asciiTheme="minorHAnsi" w:eastAsiaTheme="minorEastAsia" w:hAnsiTheme="minorHAnsi" w:cstheme="minorBidi"/>
                <w:bCs w:val="0"/>
                <w:sz w:val="22"/>
                <w:szCs w:val="22"/>
              </w:rPr>
              <w:tab/>
            </w:r>
            <w:r w:rsidR="00E27BFB" w:rsidRPr="00C0051A">
              <w:rPr>
                <w:rStyle w:val="Hyperlink"/>
                <w:rFonts w:cstheme="minorHAnsi"/>
              </w:rPr>
              <w:t>PROPOSAL BUDGET FORM INSTRUCTIONS</w:t>
            </w:r>
            <w:r w:rsidR="00E27BFB">
              <w:rPr>
                <w:webHidden/>
              </w:rPr>
              <w:tab/>
            </w:r>
            <w:r w:rsidR="00E27BFB">
              <w:rPr>
                <w:webHidden/>
              </w:rPr>
              <w:fldChar w:fldCharType="begin"/>
            </w:r>
            <w:r w:rsidR="00E27BFB">
              <w:rPr>
                <w:webHidden/>
              </w:rPr>
              <w:instrText xml:space="preserve"> PAGEREF _Toc33715344 \h </w:instrText>
            </w:r>
            <w:r w:rsidR="00E27BFB">
              <w:rPr>
                <w:webHidden/>
              </w:rPr>
            </w:r>
            <w:r w:rsidR="00E27BFB">
              <w:rPr>
                <w:webHidden/>
              </w:rPr>
              <w:fldChar w:fldCharType="separate"/>
            </w:r>
            <w:r w:rsidR="00E27BFB">
              <w:rPr>
                <w:webHidden/>
              </w:rPr>
              <w:t>- 23 -</w:t>
            </w:r>
            <w:r w:rsidR="00E27BFB">
              <w:rPr>
                <w:webHidden/>
              </w:rPr>
              <w:fldChar w:fldCharType="end"/>
            </w:r>
          </w:hyperlink>
        </w:p>
        <w:p w:rsidR="0031121E" w:rsidRDefault="00161041" w:rsidP="00FE0552">
          <w:pPr>
            <w:autoSpaceDE w:val="0"/>
            <w:autoSpaceDN w:val="0"/>
            <w:adjustRightInd w:val="0"/>
            <w:rPr>
              <w:noProof/>
            </w:rPr>
          </w:pPr>
          <w:r>
            <w:rPr>
              <w:b/>
              <w:bCs/>
              <w:noProof/>
            </w:rPr>
            <w:fldChar w:fldCharType="end"/>
          </w:r>
        </w:p>
      </w:sdtContent>
    </w:sdt>
    <w:p w:rsidR="00850D66" w:rsidRPr="00DC2462" w:rsidRDefault="00DC2462" w:rsidP="0031121E">
      <w:pPr>
        <w:autoSpaceDE w:val="0"/>
        <w:autoSpaceDN w:val="0"/>
        <w:adjustRightInd w:val="0"/>
        <w:rPr>
          <w:rFonts w:ascii="Calibri" w:hAnsi="Calibri" w:cs="LucidaGrande-Bold"/>
          <w:b/>
          <w:bCs/>
          <w:color w:val="000000"/>
        </w:rPr>
      </w:pPr>
      <w:r w:rsidRPr="00DC2462">
        <w:rPr>
          <w:rFonts w:ascii="Calibri" w:hAnsi="Calibri" w:cs="LucidaGrande-Bold"/>
          <w:b/>
          <w:bCs/>
          <w:color w:val="000000"/>
        </w:rPr>
        <w:t>ATTACHMENT</w:t>
      </w:r>
    </w:p>
    <w:p w:rsidR="00DC2462" w:rsidRDefault="00DC2462" w:rsidP="00DC2462">
      <w:pPr>
        <w:autoSpaceDE w:val="0"/>
        <w:autoSpaceDN w:val="0"/>
        <w:adjustRightInd w:val="0"/>
        <w:ind w:left="360"/>
        <w:rPr>
          <w:rFonts w:ascii="Calibri" w:hAnsi="Calibri" w:cs="LucidaGrande-Bold"/>
          <w:bCs/>
          <w:color w:val="000000"/>
        </w:rPr>
      </w:pPr>
      <w:r>
        <w:rPr>
          <w:rFonts w:ascii="Calibri" w:hAnsi="Calibri" w:cs="LucidaGrande-Bold"/>
          <w:bCs/>
          <w:color w:val="000000"/>
        </w:rPr>
        <w:t>Mandatory Notice of I</w:t>
      </w:r>
      <w:bookmarkStart w:id="0" w:name="_GoBack"/>
      <w:bookmarkEnd w:id="0"/>
      <w:r>
        <w:rPr>
          <w:rFonts w:ascii="Calibri" w:hAnsi="Calibri" w:cs="LucidaGrande-Bold"/>
          <w:bCs/>
          <w:color w:val="000000"/>
        </w:rPr>
        <w:t>ntent – Attachment A</w:t>
      </w:r>
    </w:p>
    <w:p w:rsidR="009D1E3E" w:rsidRPr="00882722" w:rsidRDefault="0099703D" w:rsidP="00BE292A">
      <w:pPr>
        <w:pStyle w:val="Heading1"/>
        <w:rPr>
          <w:rFonts w:asciiTheme="minorHAnsi" w:hAnsiTheme="minorHAnsi" w:cstheme="minorHAnsi"/>
        </w:rPr>
      </w:pPr>
      <w:bookmarkStart w:id="1" w:name="_Toc33715314"/>
      <w:r w:rsidRPr="00882722">
        <w:rPr>
          <w:rFonts w:asciiTheme="minorHAnsi" w:hAnsiTheme="minorHAnsi" w:cstheme="minorHAnsi"/>
        </w:rPr>
        <w:lastRenderedPageBreak/>
        <w:t>GENERAL INFORMATION</w:t>
      </w:r>
      <w:r w:rsidR="009D1E3E" w:rsidRPr="00882722">
        <w:rPr>
          <w:rFonts w:asciiTheme="minorHAnsi" w:hAnsiTheme="minorHAnsi" w:cstheme="minorHAnsi"/>
        </w:rPr>
        <w:t xml:space="preserve"> and REQUIREMENTS</w:t>
      </w:r>
      <w:bookmarkEnd w:id="1"/>
      <w:r w:rsidR="00E83F09" w:rsidRPr="00882722">
        <w:rPr>
          <w:rFonts w:asciiTheme="minorHAnsi" w:hAnsiTheme="minorHAnsi" w:cstheme="minorHAnsi"/>
        </w:rPr>
        <w:t xml:space="preserve"> </w:t>
      </w:r>
    </w:p>
    <w:p w:rsidR="00E051C0" w:rsidRPr="00882722" w:rsidRDefault="00E051C0" w:rsidP="00E051C0">
      <w:pPr>
        <w:autoSpaceDE w:val="0"/>
        <w:autoSpaceDN w:val="0"/>
        <w:adjustRightInd w:val="0"/>
        <w:rPr>
          <w:rFonts w:asciiTheme="minorHAnsi" w:hAnsiTheme="minorHAnsi" w:cstheme="minorHAnsi"/>
          <w:b/>
          <w:bCs/>
          <w:color w:val="000000"/>
        </w:rPr>
      </w:pPr>
    </w:p>
    <w:p w:rsidR="00E051C0" w:rsidRPr="00882722" w:rsidRDefault="00E051C0" w:rsidP="00094A35">
      <w:pPr>
        <w:pStyle w:val="Heading2"/>
        <w:ind w:left="360"/>
        <w:rPr>
          <w:rFonts w:asciiTheme="minorHAnsi" w:hAnsiTheme="minorHAnsi" w:cstheme="minorHAnsi"/>
        </w:rPr>
      </w:pPr>
      <w:bookmarkStart w:id="2" w:name="_Toc33715315"/>
      <w:r w:rsidRPr="00882722">
        <w:rPr>
          <w:rFonts w:asciiTheme="minorHAnsi" w:hAnsiTheme="minorHAnsi" w:cstheme="minorHAnsi"/>
        </w:rPr>
        <w:t>Purpose</w:t>
      </w:r>
      <w:bookmarkEnd w:id="2"/>
    </w:p>
    <w:p w:rsidR="00E051C0" w:rsidRPr="00882722" w:rsidRDefault="00E051C0" w:rsidP="00E051C0">
      <w:pPr>
        <w:autoSpaceDE w:val="0"/>
        <w:autoSpaceDN w:val="0"/>
        <w:adjustRightInd w:val="0"/>
        <w:rPr>
          <w:rFonts w:asciiTheme="minorHAnsi" w:hAnsiTheme="minorHAnsi" w:cstheme="minorHAnsi"/>
          <w:b/>
          <w:bCs/>
          <w:color w:val="000000"/>
        </w:rPr>
      </w:pPr>
    </w:p>
    <w:p w:rsidR="00202AAA" w:rsidRPr="00882722" w:rsidRDefault="00E051C0" w:rsidP="00756C0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The purpose of this Request for Proposals (RFP) is to solicit proposals from qualified bidders to manage</w:t>
      </w:r>
      <w:r w:rsidR="00202AAA" w:rsidRPr="00882722">
        <w:rPr>
          <w:rFonts w:asciiTheme="minorHAnsi" w:hAnsiTheme="minorHAnsi" w:cstheme="minorHAnsi"/>
          <w:color w:val="000000"/>
        </w:rPr>
        <w:t xml:space="preserve"> a year round Special In-School Youth program funded through the</w:t>
      </w:r>
      <w:r w:rsidRPr="00882722">
        <w:rPr>
          <w:rFonts w:asciiTheme="minorHAnsi" w:hAnsiTheme="minorHAnsi" w:cstheme="minorHAnsi"/>
          <w:color w:val="000000"/>
        </w:rPr>
        <w:t xml:space="preserve"> Workforce Innovation and Opportunity Act</w:t>
      </w:r>
      <w:r w:rsidR="00202AAA" w:rsidRPr="00882722">
        <w:rPr>
          <w:rFonts w:asciiTheme="minorHAnsi" w:hAnsiTheme="minorHAnsi" w:cstheme="minorHAnsi"/>
          <w:color w:val="000000"/>
        </w:rPr>
        <w:t>, Title I</w:t>
      </w:r>
      <w:r w:rsidRPr="00882722">
        <w:rPr>
          <w:rFonts w:asciiTheme="minorHAnsi" w:hAnsiTheme="minorHAnsi" w:cstheme="minorHAnsi"/>
          <w:color w:val="000000"/>
        </w:rPr>
        <w:t xml:space="preserve"> (WIOA)</w:t>
      </w:r>
      <w:r w:rsidR="00202AAA" w:rsidRPr="00882722">
        <w:rPr>
          <w:rFonts w:asciiTheme="minorHAnsi" w:hAnsiTheme="minorHAnsi" w:cstheme="minorHAnsi"/>
          <w:color w:val="000000"/>
        </w:rPr>
        <w:t xml:space="preserve">. </w:t>
      </w:r>
    </w:p>
    <w:p w:rsidR="00202AAA" w:rsidRPr="00882722" w:rsidRDefault="00202AAA" w:rsidP="00756C07">
      <w:pPr>
        <w:autoSpaceDE w:val="0"/>
        <w:autoSpaceDN w:val="0"/>
        <w:adjustRightInd w:val="0"/>
        <w:ind w:left="360"/>
        <w:rPr>
          <w:rFonts w:asciiTheme="minorHAnsi" w:hAnsiTheme="minorHAnsi" w:cstheme="minorHAnsi"/>
          <w:color w:val="000000"/>
        </w:rPr>
      </w:pPr>
    </w:p>
    <w:p w:rsidR="00E051C0" w:rsidRPr="00882722" w:rsidRDefault="00202AAA" w:rsidP="00756C0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Successful bidder will be required to provide comprehensive and innovative WIOA funded services to eligible In-School Youth </w:t>
      </w:r>
      <w:r w:rsidR="00E051C0" w:rsidRPr="00882722">
        <w:rPr>
          <w:rFonts w:asciiTheme="minorHAnsi" w:hAnsiTheme="minorHAnsi" w:cstheme="minorHAnsi"/>
          <w:color w:val="000000"/>
        </w:rPr>
        <w:t>in the counties of Colusa, Glenn, Sutter and Yuba</w:t>
      </w:r>
      <w:r w:rsidRPr="00882722">
        <w:rPr>
          <w:rFonts w:asciiTheme="minorHAnsi" w:hAnsiTheme="minorHAnsi" w:cstheme="minorHAnsi"/>
          <w:color w:val="000000"/>
        </w:rPr>
        <w:t>.</w:t>
      </w:r>
    </w:p>
    <w:p w:rsidR="00516681" w:rsidRPr="00882722" w:rsidRDefault="00516681" w:rsidP="00E051C0">
      <w:pPr>
        <w:autoSpaceDE w:val="0"/>
        <w:autoSpaceDN w:val="0"/>
        <w:adjustRightInd w:val="0"/>
        <w:ind w:left="360"/>
        <w:rPr>
          <w:rFonts w:asciiTheme="minorHAnsi" w:hAnsiTheme="minorHAnsi" w:cstheme="minorHAnsi"/>
          <w:color w:val="000000"/>
        </w:rPr>
      </w:pPr>
    </w:p>
    <w:p w:rsidR="00E051C0" w:rsidRPr="00882722" w:rsidRDefault="00E051C0" w:rsidP="00094A35">
      <w:pPr>
        <w:pStyle w:val="Heading2"/>
        <w:ind w:left="360"/>
        <w:rPr>
          <w:rFonts w:asciiTheme="minorHAnsi" w:hAnsiTheme="minorHAnsi" w:cstheme="minorHAnsi"/>
        </w:rPr>
      </w:pPr>
      <w:bookmarkStart w:id="3" w:name="_Toc33715316"/>
      <w:r w:rsidRPr="00882722">
        <w:rPr>
          <w:rFonts w:asciiTheme="minorHAnsi" w:hAnsiTheme="minorHAnsi" w:cstheme="minorHAnsi"/>
        </w:rPr>
        <w:t>Background</w:t>
      </w:r>
      <w:bookmarkEnd w:id="3"/>
    </w:p>
    <w:p w:rsidR="00E051C0" w:rsidRPr="00882722" w:rsidRDefault="00E051C0" w:rsidP="00E051C0">
      <w:pPr>
        <w:autoSpaceDE w:val="0"/>
        <w:autoSpaceDN w:val="0"/>
        <w:adjustRightInd w:val="0"/>
        <w:ind w:left="360"/>
        <w:rPr>
          <w:rFonts w:asciiTheme="minorHAnsi" w:hAnsiTheme="minorHAnsi" w:cstheme="minorHAnsi"/>
          <w:b/>
          <w:bCs/>
          <w:color w:val="000000"/>
        </w:rPr>
      </w:pPr>
    </w:p>
    <w:p w:rsidR="00E051C0" w:rsidRPr="00882722" w:rsidRDefault="00E051C0" w:rsidP="00E051C0">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The North Central Counties Consortium (NCCC) is a Local Workforce Development Area (LWDA) comprised of Colusa, Glenn, Sutter and Yuba counties. The oversight of NCCC is the responsibility of the </w:t>
      </w:r>
      <w:r w:rsidR="0095304A" w:rsidRPr="00882722">
        <w:rPr>
          <w:rFonts w:asciiTheme="minorHAnsi" w:hAnsiTheme="minorHAnsi" w:cstheme="minorHAnsi"/>
          <w:color w:val="000000"/>
        </w:rPr>
        <w:t xml:space="preserve">Governing Board and the </w:t>
      </w:r>
      <w:r w:rsidRPr="00882722">
        <w:rPr>
          <w:rFonts w:asciiTheme="minorHAnsi" w:hAnsiTheme="minorHAnsi" w:cstheme="minorHAnsi"/>
          <w:color w:val="000000"/>
        </w:rPr>
        <w:t xml:space="preserve">Workforce Development Board </w:t>
      </w:r>
      <w:r w:rsidR="0040498A" w:rsidRPr="00882722">
        <w:rPr>
          <w:rFonts w:asciiTheme="minorHAnsi" w:hAnsiTheme="minorHAnsi" w:cstheme="minorHAnsi"/>
          <w:color w:val="000000"/>
        </w:rPr>
        <w:t>(NCCC Boards).</w:t>
      </w:r>
      <w:r w:rsidRPr="00882722">
        <w:rPr>
          <w:rFonts w:asciiTheme="minorHAnsi" w:hAnsiTheme="minorHAnsi" w:cstheme="minorHAnsi"/>
          <w:color w:val="000000"/>
        </w:rPr>
        <w:t xml:space="preserve"> The Governing Board membership is made up of one elected official from each of the member counties. The </w:t>
      </w:r>
      <w:r w:rsidR="00891C17" w:rsidRPr="00882722">
        <w:rPr>
          <w:rFonts w:asciiTheme="minorHAnsi" w:hAnsiTheme="minorHAnsi" w:cstheme="minorHAnsi"/>
          <w:color w:val="000000"/>
        </w:rPr>
        <w:t>Workforce Development Board</w:t>
      </w:r>
      <w:r w:rsidRPr="00882722">
        <w:rPr>
          <w:rFonts w:asciiTheme="minorHAnsi" w:hAnsiTheme="minorHAnsi" w:cstheme="minorHAnsi"/>
          <w:color w:val="000000"/>
        </w:rPr>
        <w:t xml:space="preserve"> membership is a combination of private and public entities with a majority of </w:t>
      </w:r>
      <w:r w:rsidR="0095304A" w:rsidRPr="00882722">
        <w:rPr>
          <w:rFonts w:asciiTheme="minorHAnsi" w:hAnsiTheme="minorHAnsi" w:cstheme="minorHAnsi"/>
          <w:color w:val="000000"/>
        </w:rPr>
        <w:t xml:space="preserve">members having </w:t>
      </w:r>
      <w:r w:rsidRPr="00882722">
        <w:rPr>
          <w:rFonts w:asciiTheme="minorHAnsi" w:hAnsiTheme="minorHAnsi" w:cstheme="minorHAnsi"/>
          <w:color w:val="000000"/>
        </w:rPr>
        <w:t xml:space="preserve">private business interests. </w:t>
      </w:r>
    </w:p>
    <w:p w:rsidR="00E051C0" w:rsidRPr="00882722" w:rsidRDefault="00E051C0" w:rsidP="00E051C0">
      <w:pPr>
        <w:autoSpaceDE w:val="0"/>
        <w:autoSpaceDN w:val="0"/>
        <w:adjustRightInd w:val="0"/>
        <w:ind w:left="720"/>
        <w:rPr>
          <w:rFonts w:asciiTheme="minorHAnsi" w:hAnsiTheme="minorHAnsi" w:cstheme="minorHAnsi"/>
          <w:color w:val="000000"/>
        </w:rPr>
      </w:pPr>
    </w:p>
    <w:p w:rsidR="009D37C7" w:rsidRPr="00882722" w:rsidRDefault="009D37C7" w:rsidP="009D37C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It is the intent of the NCCC Boards to fund innovative and performance based programs that prepare individuals for the workforce. The NCCC Boards are committed to choosing youth providers that will offer </w:t>
      </w:r>
      <w:r w:rsidR="00E051C0" w:rsidRPr="00882722">
        <w:rPr>
          <w:rFonts w:asciiTheme="minorHAnsi" w:hAnsiTheme="minorHAnsi" w:cstheme="minorHAnsi"/>
          <w:color w:val="000000"/>
        </w:rPr>
        <w:t xml:space="preserve">the highest quality of services, </w:t>
      </w:r>
      <w:r w:rsidRPr="00882722">
        <w:rPr>
          <w:rFonts w:asciiTheme="minorHAnsi" w:hAnsiTheme="minorHAnsi" w:cstheme="minorHAnsi"/>
          <w:color w:val="000000"/>
        </w:rPr>
        <w:t>achieve all performance outcomes, provide great customer service, attain customer satisfaction, run cost efficient programs and strive towards continuous improvement. It is strongly suggested that bidders read and understand Part II – Program Design Requirements of this document to understand what is required of a successful proposal and contractor.</w:t>
      </w:r>
    </w:p>
    <w:p w:rsidR="009D37C7" w:rsidRPr="00882722" w:rsidRDefault="009D37C7" w:rsidP="001027C9">
      <w:pPr>
        <w:autoSpaceDE w:val="0"/>
        <w:autoSpaceDN w:val="0"/>
        <w:adjustRightInd w:val="0"/>
        <w:rPr>
          <w:rFonts w:asciiTheme="minorHAnsi" w:hAnsiTheme="minorHAnsi" w:cstheme="minorHAnsi"/>
          <w:color w:val="000000"/>
        </w:rPr>
      </w:pPr>
    </w:p>
    <w:p w:rsidR="00E051C0" w:rsidRPr="00882722" w:rsidRDefault="00516681" w:rsidP="00516681">
      <w:pPr>
        <w:autoSpaceDE w:val="0"/>
        <w:autoSpaceDN w:val="0"/>
        <w:adjustRightInd w:val="0"/>
        <w:ind w:left="360"/>
        <w:rPr>
          <w:rFonts w:asciiTheme="minorHAnsi" w:hAnsiTheme="minorHAnsi" w:cstheme="minorHAnsi"/>
          <w:bCs/>
          <w:color w:val="000000"/>
        </w:rPr>
      </w:pPr>
      <w:r w:rsidRPr="00882722">
        <w:rPr>
          <w:rFonts w:asciiTheme="minorHAnsi" w:hAnsiTheme="minorHAnsi" w:cstheme="minorHAnsi"/>
          <w:bCs/>
          <w:color w:val="000000"/>
          <w:u w:val="single"/>
        </w:rPr>
        <w:t>Disclaimer:</w:t>
      </w:r>
      <w:r w:rsidRPr="00882722">
        <w:rPr>
          <w:rFonts w:asciiTheme="minorHAnsi" w:hAnsiTheme="minorHAnsi" w:cstheme="minorHAnsi"/>
          <w:bCs/>
          <w:color w:val="000000"/>
        </w:rPr>
        <w:t xml:space="preserve"> </w:t>
      </w:r>
      <w:r w:rsidR="00E051C0" w:rsidRPr="00882722">
        <w:rPr>
          <w:rFonts w:asciiTheme="minorHAnsi" w:hAnsiTheme="minorHAnsi" w:cstheme="minorHAnsi"/>
          <w:color w:val="000000"/>
        </w:rPr>
        <w:t>Funding for services under this Request for Proposal (RFP) is provided by the United States Department of Labor (DOL) and California’s Employment Development Department (EDD), pursuant to the Workforce Innovation and Opportunity Act (WIOA)</w:t>
      </w:r>
      <w:r w:rsidRPr="00882722">
        <w:rPr>
          <w:rFonts w:asciiTheme="minorHAnsi" w:hAnsiTheme="minorHAnsi" w:cstheme="minorHAnsi"/>
          <w:color w:val="000000"/>
        </w:rPr>
        <w:t xml:space="preserve">. Funding </w:t>
      </w:r>
      <w:r w:rsidR="00E051C0" w:rsidRPr="00882722">
        <w:rPr>
          <w:rFonts w:asciiTheme="minorHAnsi" w:hAnsiTheme="minorHAnsi" w:cstheme="minorHAnsi"/>
          <w:color w:val="000000"/>
        </w:rPr>
        <w:t>levels, rules</w:t>
      </w:r>
      <w:r w:rsidRPr="00882722">
        <w:rPr>
          <w:rFonts w:asciiTheme="minorHAnsi" w:hAnsiTheme="minorHAnsi" w:cstheme="minorHAnsi"/>
          <w:color w:val="000000"/>
        </w:rPr>
        <w:t>, regulations</w:t>
      </w:r>
      <w:r w:rsidR="00E051C0" w:rsidRPr="00882722">
        <w:rPr>
          <w:rFonts w:asciiTheme="minorHAnsi" w:hAnsiTheme="minorHAnsi" w:cstheme="minorHAnsi"/>
          <w:color w:val="000000"/>
        </w:rPr>
        <w:t xml:space="preserve"> and requirements can be changed</w:t>
      </w:r>
      <w:r w:rsidR="00EB4D64">
        <w:rPr>
          <w:rFonts w:asciiTheme="minorHAnsi" w:hAnsiTheme="minorHAnsi" w:cstheme="minorHAnsi"/>
          <w:color w:val="000000"/>
        </w:rPr>
        <w:t xml:space="preserve"> </w:t>
      </w:r>
      <w:r w:rsidRPr="00882722">
        <w:rPr>
          <w:rFonts w:asciiTheme="minorHAnsi" w:hAnsiTheme="minorHAnsi" w:cstheme="minorHAnsi"/>
          <w:color w:val="000000"/>
        </w:rPr>
        <w:t xml:space="preserve">to come into compliance with </w:t>
      </w:r>
      <w:r w:rsidR="00E051C0" w:rsidRPr="00882722">
        <w:rPr>
          <w:rFonts w:asciiTheme="minorHAnsi" w:hAnsiTheme="minorHAnsi" w:cstheme="minorHAnsi"/>
          <w:color w:val="000000"/>
        </w:rPr>
        <w:t xml:space="preserve">DOL, EDD or </w:t>
      </w:r>
      <w:r w:rsidR="0096744F" w:rsidRPr="00882722">
        <w:rPr>
          <w:rFonts w:asciiTheme="minorHAnsi" w:hAnsiTheme="minorHAnsi" w:cstheme="minorHAnsi"/>
          <w:color w:val="000000"/>
        </w:rPr>
        <w:t>relevant laws</w:t>
      </w:r>
      <w:r w:rsidR="00E051C0" w:rsidRPr="00882722">
        <w:rPr>
          <w:rFonts w:asciiTheme="minorHAnsi" w:hAnsiTheme="minorHAnsi" w:cstheme="minorHAnsi"/>
          <w:color w:val="000000"/>
        </w:rPr>
        <w:t>.</w:t>
      </w:r>
      <w:r w:rsidRPr="00882722">
        <w:rPr>
          <w:rFonts w:asciiTheme="minorHAnsi" w:hAnsiTheme="minorHAnsi" w:cstheme="minorHAnsi"/>
          <w:color w:val="000000"/>
        </w:rPr>
        <w:t xml:space="preserve"> This RFP, any bids submitted and any final contract negotiations with successful bidder(s) are subject to laws</w:t>
      </w:r>
      <w:r w:rsidR="0096744F" w:rsidRPr="00882722">
        <w:rPr>
          <w:rFonts w:asciiTheme="minorHAnsi" w:hAnsiTheme="minorHAnsi" w:cstheme="minorHAnsi"/>
          <w:color w:val="000000"/>
        </w:rPr>
        <w:t xml:space="preserve"> and regulations issued by DOL and </w:t>
      </w:r>
      <w:r w:rsidRPr="00882722">
        <w:rPr>
          <w:rFonts w:asciiTheme="minorHAnsi" w:hAnsiTheme="minorHAnsi" w:cstheme="minorHAnsi"/>
          <w:color w:val="000000"/>
        </w:rPr>
        <w:t>EDD</w:t>
      </w:r>
      <w:r w:rsidR="0096744F" w:rsidRPr="00882722">
        <w:rPr>
          <w:rFonts w:asciiTheme="minorHAnsi" w:hAnsiTheme="minorHAnsi" w:cstheme="minorHAnsi"/>
          <w:color w:val="000000"/>
        </w:rPr>
        <w:t xml:space="preserve">. </w:t>
      </w:r>
    </w:p>
    <w:p w:rsidR="00A216A6" w:rsidRDefault="00A216A6" w:rsidP="006A6E17">
      <w:pPr>
        <w:autoSpaceDE w:val="0"/>
        <w:autoSpaceDN w:val="0"/>
        <w:adjustRightInd w:val="0"/>
        <w:rPr>
          <w:rFonts w:ascii="Calibri" w:hAnsi="Calibri" w:cs="LucidaGrande-Bold"/>
          <w:b/>
          <w:bCs/>
          <w:color w:val="000000"/>
        </w:rPr>
      </w:pPr>
      <w:r>
        <w:rPr>
          <w:rFonts w:ascii="Calibri" w:hAnsi="Calibri" w:cs="LucidaGrande-Bold"/>
          <w:b/>
          <w:bCs/>
          <w:color w:val="000000"/>
        </w:rPr>
        <w:br w:type="page"/>
      </w:r>
    </w:p>
    <w:p w:rsidR="0074229B" w:rsidRPr="00882722" w:rsidRDefault="00E83F09" w:rsidP="00DC2462">
      <w:pPr>
        <w:pStyle w:val="Heading2"/>
        <w:spacing w:after="120"/>
        <w:ind w:left="360"/>
        <w:rPr>
          <w:rFonts w:asciiTheme="minorHAnsi" w:hAnsiTheme="minorHAnsi" w:cstheme="minorHAnsi"/>
        </w:rPr>
      </w:pPr>
      <w:bookmarkStart w:id="4" w:name="_Toc33715317"/>
      <w:r w:rsidRPr="00882722">
        <w:rPr>
          <w:rFonts w:asciiTheme="minorHAnsi" w:hAnsiTheme="minorHAnsi" w:cstheme="minorHAnsi"/>
        </w:rPr>
        <w:lastRenderedPageBreak/>
        <w:t>Timeline</w:t>
      </w:r>
      <w:bookmarkEnd w:id="4"/>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240"/>
      </w:tblGrid>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RFP Release Date</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Cs/>
                <w:color w:val="000000"/>
              </w:rPr>
            </w:pPr>
            <w:r w:rsidRPr="004807A4">
              <w:rPr>
                <w:rFonts w:asciiTheme="minorHAnsi" w:hAnsiTheme="minorHAnsi" w:cstheme="minorHAnsi"/>
              </w:rPr>
              <w:t>February 26, 2024</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Bidders’ Electronic Q and A Opens</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Cs/>
                <w:color w:val="000000"/>
              </w:rPr>
            </w:pPr>
            <w:r w:rsidRPr="004807A4">
              <w:rPr>
                <w:rFonts w:asciiTheme="minorHAnsi" w:hAnsiTheme="minorHAnsi" w:cstheme="minorHAnsi"/>
              </w:rPr>
              <w:t xml:space="preserve">February 26, 2024 </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Mandatory Notice of Intent Due 5:00 p.m. (PST)</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
                <w:bCs/>
                <w:color w:val="000000"/>
              </w:rPr>
            </w:pPr>
            <w:r w:rsidRPr="004807A4">
              <w:rPr>
                <w:rFonts w:asciiTheme="minorHAnsi" w:hAnsiTheme="minorHAnsi" w:cstheme="minorHAnsi"/>
                <w:b/>
              </w:rPr>
              <w:t>March 8, 2024</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Last Day for Bidders to Submit Electronic Questions</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Cs/>
                <w:color w:val="000000"/>
              </w:rPr>
            </w:pPr>
            <w:r w:rsidRPr="004807A4">
              <w:rPr>
                <w:rFonts w:asciiTheme="minorHAnsi" w:hAnsiTheme="minorHAnsi" w:cstheme="minorHAnsi"/>
              </w:rPr>
              <w:t>March 22, 2024 (5:00 p.m.)</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
                <w:bCs/>
                <w:color w:val="000000"/>
              </w:rPr>
            </w:pPr>
            <w:r w:rsidRPr="00882722">
              <w:rPr>
                <w:rFonts w:asciiTheme="minorHAnsi" w:hAnsiTheme="minorHAnsi" w:cstheme="minorHAnsi"/>
                <w:b/>
                <w:bCs/>
                <w:color w:val="000000"/>
              </w:rPr>
              <w:t>Proposals Due 5:00 p.m. (PST)</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rPr>
            </w:pPr>
            <w:r w:rsidRPr="004807A4">
              <w:rPr>
                <w:rFonts w:asciiTheme="minorHAnsi" w:hAnsiTheme="minorHAnsi" w:cstheme="minorHAnsi"/>
                <w:b/>
                <w:bCs/>
              </w:rPr>
              <w:t>March 29, 2024</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Formal Review/Scoring of Proposals Submitted</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Cs/>
                <w:color w:val="000000"/>
              </w:rPr>
            </w:pPr>
            <w:r w:rsidRPr="004807A4">
              <w:rPr>
                <w:rFonts w:asciiTheme="minorHAnsi" w:hAnsiTheme="minorHAnsi" w:cstheme="minorHAnsi"/>
                <w:bCs/>
              </w:rPr>
              <w:t>April 8-19, 2024</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NCCC Boards Approval of Selection</w:t>
            </w:r>
          </w:p>
        </w:tc>
        <w:tc>
          <w:tcPr>
            <w:tcW w:w="3240" w:type="dxa"/>
            <w:vAlign w:val="bottom"/>
          </w:tcPr>
          <w:p w:rsidR="00196BF6" w:rsidRPr="004807A4" w:rsidRDefault="00196BF6" w:rsidP="00196BF6">
            <w:pPr>
              <w:autoSpaceDE w:val="0"/>
              <w:autoSpaceDN w:val="0"/>
              <w:adjustRightInd w:val="0"/>
              <w:ind w:right="-540"/>
              <w:rPr>
                <w:rFonts w:asciiTheme="minorHAnsi" w:hAnsiTheme="minorHAnsi" w:cstheme="minorHAnsi"/>
                <w:bCs/>
                <w:color w:val="000000"/>
              </w:rPr>
            </w:pPr>
            <w:r w:rsidRPr="004807A4">
              <w:rPr>
                <w:rFonts w:asciiTheme="minorHAnsi" w:hAnsiTheme="minorHAnsi" w:cstheme="minorHAnsi"/>
              </w:rPr>
              <w:t>May 16, 2024</w:t>
            </w:r>
          </w:p>
        </w:tc>
      </w:tr>
      <w:tr w:rsidR="00196BF6" w:rsidRPr="00882722" w:rsidTr="00196BF6">
        <w:trPr>
          <w:trHeight w:val="403"/>
        </w:trPr>
        <w:tc>
          <w:tcPr>
            <w:tcW w:w="5670" w:type="dxa"/>
            <w:shd w:val="clear" w:color="auto" w:fill="auto"/>
            <w:vAlign w:val="bottom"/>
          </w:tcPr>
          <w:p w:rsidR="00196BF6" w:rsidRPr="00882722" w:rsidRDefault="00196BF6" w:rsidP="00196BF6">
            <w:p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Contract Negotiations with Successful Bidders Begins</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Cs/>
                <w:color w:val="000000"/>
              </w:rPr>
            </w:pPr>
            <w:r w:rsidRPr="004807A4">
              <w:rPr>
                <w:rFonts w:asciiTheme="minorHAnsi" w:hAnsiTheme="minorHAnsi" w:cstheme="minorHAnsi"/>
              </w:rPr>
              <w:t xml:space="preserve">May </w:t>
            </w:r>
            <w:r w:rsidRPr="004807A4">
              <w:rPr>
                <w:rFonts w:asciiTheme="minorHAnsi" w:hAnsiTheme="minorHAnsi" w:cstheme="minorHAnsi"/>
                <w:bCs/>
              </w:rPr>
              <w:t>–</w:t>
            </w:r>
            <w:r w:rsidRPr="004807A4">
              <w:rPr>
                <w:rFonts w:asciiTheme="minorHAnsi" w:hAnsiTheme="minorHAnsi" w:cstheme="minorHAnsi"/>
              </w:rPr>
              <w:t xml:space="preserve"> June, 2024</w:t>
            </w:r>
          </w:p>
        </w:tc>
      </w:tr>
      <w:tr w:rsidR="00196BF6" w:rsidRPr="00882722" w:rsidTr="00196BF6">
        <w:trPr>
          <w:trHeight w:val="403"/>
        </w:trPr>
        <w:tc>
          <w:tcPr>
            <w:tcW w:w="5670" w:type="dxa"/>
            <w:shd w:val="clear" w:color="auto" w:fill="auto"/>
            <w:vAlign w:val="bottom"/>
          </w:tcPr>
          <w:p w:rsidR="00196BF6" w:rsidRPr="00DC2462" w:rsidRDefault="00196BF6" w:rsidP="00196BF6">
            <w:pPr>
              <w:autoSpaceDE w:val="0"/>
              <w:autoSpaceDN w:val="0"/>
              <w:adjustRightInd w:val="0"/>
              <w:rPr>
                <w:rFonts w:asciiTheme="minorHAnsi" w:hAnsiTheme="minorHAnsi" w:cstheme="minorHAnsi"/>
                <w:b/>
                <w:bCs/>
                <w:color w:val="000000"/>
              </w:rPr>
            </w:pPr>
            <w:r w:rsidRPr="00DC2462">
              <w:rPr>
                <w:rFonts w:asciiTheme="minorHAnsi" w:hAnsiTheme="minorHAnsi" w:cstheme="minorHAnsi"/>
                <w:b/>
                <w:bCs/>
                <w:color w:val="000000"/>
              </w:rPr>
              <w:t>Contract Year Begins</w:t>
            </w:r>
          </w:p>
        </w:tc>
        <w:tc>
          <w:tcPr>
            <w:tcW w:w="3240" w:type="dxa"/>
            <w:vAlign w:val="bottom"/>
          </w:tcPr>
          <w:p w:rsidR="00196BF6" w:rsidRPr="004807A4" w:rsidRDefault="00196BF6" w:rsidP="00196BF6">
            <w:pPr>
              <w:autoSpaceDE w:val="0"/>
              <w:autoSpaceDN w:val="0"/>
              <w:adjustRightInd w:val="0"/>
              <w:rPr>
                <w:rFonts w:asciiTheme="minorHAnsi" w:hAnsiTheme="minorHAnsi" w:cstheme="minorHAnsi"/>
                <w:b/>
                <w:bCs/>
                <w:color w:val="000000"/>
              </w:rPr>
            </w:pPr>
            <w:r w:rsidRPr="004807A4">
              <w:rPr>
                <w:rFonts w:asciiTheme="minorHAnsi" w:hAnsiTheme="minorHAnsi" w:cstheme="minorHAnsi"/>
                <w:b/>
                <w:bCs/>
              </w:rPr>
              <w:t>July 1, 2024</w:t>
            </w:r>
          </w:p>
        </w:tc>
      </w:tr>
    </w:tbl>
    <w:p w:rsidR="0040498A" w:rsidRPr="00882722" w:rsidRDefault="0040498A" w:rsidP="0040498A">
      <w:pPr>
        <w:autoSpaceDE w:val="0"/>
        <w:autoSpaceDN w:val="0"/>
        <w:adjustRightInd w:val="0"/>
        <w:ind w:left="720"/>
        <w:rPr>
          <w:rFonts w:asciiTheme="minorHAnsi" w:hAnsiTheme="minorHAnsi" w:cstheme="minorHAnsi"/>
          <w:b/>
          <w:bCs/>
          <w:sz w:val="20"/>
          <w:szCs w:val="20"/>
        </w:rPr>
      </w:pPr>
      <w:r w:rsidRPr="00882722">
        <w:rPr>
          <w:rFonts w:asciiTheme="minorHAnsi" w:hAnsiTheme="minorHAnsi" w:cstheme="minorHAnsi"/>
          <w:b/>
          <w:bCs/>
          <w:i/>
          <w:sz w:val="20"/>
          <w:szCs w:val="20"/>
          <w:u w:val="single"/>
        </w:rPr>
        <w:t>Note:</w:t>
      </w:r>
      <w:r w:rsidRPr="00882722">
        <w:rPr>
          <w:rFonts w:asciiTheme="minorHAnsi" w:hAnsiTheme="minorHAnsi" w:cstheme="minorHAnsi"/>
          <w:b/>
          <w:bCs/>
          <w:sz w:val="20"/>
          <w:szCs w:val="20"/>
        </w:rPr>
        <w:t xml:space="preserve">  </w:t>
      </w:r>
      <w:r w:rsidRPr="00882722">
        <w:rPr>
          <w:rFonts w:asciiTheme="minorHAnsi" w:hAnsiTheme="minorHAnsi" w:cstheme="minorHAnsi"/>
          <w:bCs/>
          <w:sz w:val="20"/>
          <w:szCs w:val="20"/>
        </w:rPr>
        <w:t>All dates after the “Proposal Due” date are approximate and are subject to change as conditions dictate, without addendum to the RFP.</w:t>
      </w:r>
    </w:p>
    <w:p w:rsidR="00850D66" w:rsidRPr="00882722" w:rsidRDefault="00E83F09" w:rsidP="00094A35">
      <w:pPr>
        <w:pStyle w:val="Heading2"/>
        <w:ind w:left="360"/>
        <w:rPr>
          <w:rFonts w:asciiTheme="minorHAnsi" w:hAnsiTheme="minorHAnsi" w:cstheme="minorHAnsi"/>
          <w:caps/>
        </w:rPr>
      </w:pPr>
      <w:bookmarkStart w:id="5" w:name="_Toc33715318"/>
      <w:r w:rsidRPr="00882722">
        <w:rPr>
          <w:rFonts w:asciiTheme="minorHAnsi" w:hAnsiTheme="minorHAnsi" w:cstheme="minorHAnsi"/>
        </w:rPr>
        <w:t>Bidders’ Electronic Q</w:t>
      </w:r>
      <w:r w:rsidR="0040498A" w:rsidRPr="00882722">
        <w:rPr>
          <w:rFonts w:asciiTheme="minorHAnsi" w:hAnsiTheme="minorHAnsi" w:cstheme="minorHAnsi"/>
        </w:rPr>
        <w:t>uestion</w:t>
      </w:r>
      <w:r w:rsidRPr="00882722">
        <w:rPr>
          <w:rFonts w:asciiTheme="minorHAnsi" w:hAnsiTheme="minorHAnsi" w:cstheme="minorHAnsi"/>
        </w:rPr>
        <w:t xml:space="preserve"> &amp; A</w:t>
      </w:r>
      <w:r w:rsidR="0040498A" w:rsidRPr="00882722">
        <w:rPr>
          <w:rFonts w:asciiTheme="minorHAnsi" w:hAnsiTheme="minorHAnsi" w:cstheme="minorHAnsi"/>
        </w:rPr>
        <w:t>nswer</w:t>
      </w:r>
      <w:r w:rsidRPr="00882722">
        <w:rPr>
          <w:rFonts w:asciiTheme="minorHAnsi" w:hAnsiTheme="minorHAnsi" w:cstheme="minorHAnsi"/>
        </w:rPr>
        <w:t xml:space="preserve"> Forum</w:t>
      </w:r>
      <w:bookmarkEnd w:id="5"/>
    </w:p>
    <w:p w:rsidR="00850D66" w:rsidRPr="00882722" w:rsidRDefault="00850D66" w:rsidP="00850D66">
      <w:pPr>
        <w:autoSpaceDE w:val="0"/>
        <w:autoSpaceDN w:val="0"/>
        <w:adjustRightInd w:val="0"/>
        <w:ind w:left="360" w:hanging="360"/>
        <w:rPr>
          <w:rFonts w:asciiTheme="minorHAnsi" w:hAnsiTheme="minorHAnsi" w:cstheme="minorHAnsi"/>
          <w:b/>
          <w:bCs/>
          <w:color w:val="000000"/>
        </w:rPr>
      </w:pPr>
    </w:p>
    <w:p w:rsidR="00196BF6" w:rsidRPr="00221D6B" w:rsidRDefault="00196BF6" w:rsidP="00196BF6">
      <w:pPr>
        <w:numPr>
          <w:ilvl w:val="0"/>
          <w:numId w:val="1"/>
        </w:numPr>
        <w:tabs>
          <w:tab w:val="clear" w:pos="630"/>
          <w:tab w:val="num" w:pos="720"/>
        </w:tabs>
        <w:autoSpaceDE w:val="0"/>
        <w:autoSpaceDN w:val="0"/>
        <w:adjustRightInd w:val="0"/>
        <w:ind w:left="720"/>
        <w:rPr>
          <w:rFonts w:asciiTheme="minorHAnsi" w:hAnsiTheme="minorHAnsi" w:cstheme="minorHAnsi"/>
          <w:color w:val="000000"/>
        </w:rPr>
      </w:pPr>
      <w:r w:rsidRPr="00FF4EA9">
        <w:rPr>
          <w:rFonts w:asciiTheme="minorHAnsi" w:hAnsiTheme="minorHAnsi" w:cstheme="minorHAnsi"/>
          <w:color w:val="000000"/>
        </w:rPr>
        <w:t xml:space="preserve">Only written questions received via email will be accepted, unless otherwise determined for those without email access. Bidders’ questions must be emailed to </w:t>
      </w:r>
      <w:hyperlink r:id="rId11" w:history="1">
        <w:r>
          <w:rPr>
            <w:rStyle w:val="Hyperlink"/>
            <w:rFonts w:asciiTheme="minorHAnsi" w:hAnsiTheme="minorHAnsi" w:cstheme="minorHAnsi"/>
          </w:rPr>
          <w:t>tsmith@ncen.org</w:t>
        </w:r>
      </w:hyperlink>
      <w:r w:rsidRPr="00FF4EA9">
        <w:rPr>
          <w:rFonts w:asciiTheme="minorHAnsi" w:hAnsiTheme="minorHAnsi" w:cstheme="minorHAnsi"/>
          <w:color w:val="000000"/>
        </w:rPr>
        <w:t xml:space="preserve"> with “NCCC RFP Question” in the subject line. If you do not have email access, please contact T</w:t>
      </w:r>
      <w:r>
        <w:rPr>
          <w:rFonts w:asciiTheme="minorHAnsi" w:hAnsiTheme="minorHAnsi" w:cstheme="minorHAnsi"/>
          <w:color w:val="000000"/>
        </w:rPr>
        <w:t>isha Smith</w:t>
      </w:r>
      <w:r w:rsidRPr="00FF4EA9">
        <w:rPr>
          <w:rFonts w:asciiTheme="minorHAnsi" w:hAnsiTheme="minorHAnsi" w:cstheme="minorHAnsi"/>
          <w:color w:val="000000"/>
        </w:rPr>
        <w:t xml:space="preserve"> at (530)</w:t>
      </w:r>
      <w:r>
        <w:rPr>
          <w:rFonts w:asciiTheme="minorHAnsi" w:hAnsiTheme="minorHAnsi" w:cstheme="minorHAnsi"/>
          <w:color w:val="000000"/>
        </w:rPr>
        <w:t xml:space="preserve"> </w:t>
      </w:r>
      <w:r w:rsidRPr="00FF4EA9">
        <w:rPr>
          <w:rFonts w:asciiTheme="minorHAnsi" w:hAnsiTheme="minorHAnsi" w:cstheme="minorHAnsi"/>
          <w:color w:val="000000"/>
        </w:rPr>
        <w:t>822-7145.</w:t>
      </w:r>
    </w:p>
    <w:p w:rsidR="0040498A" w:rsidRPr="00882722" w:rsidRDefault="0040498A" w:rsidP="0040498A">
      <w:pPr>
        <w:tabs>
          <w:tab w:val="num" w:pos="720"/>
        </w:tabs>
        <w:autoSpaceDE w:val="0"/>
        <w:autoSpaceDN w:val="0"/>
        <w:adjustRightInd w:val="0"/>
        <w:rPr>
          <w:rFonts w:asciiTheme="minorHAnsi" w:hAnsiTheme="minorHAnsi" w:cstheme="minorHAnsi"/>
          <w:color w:val="000000"/>
        </w:rPr>
      </w:pPr>
    </w:p>
    <w:p w:rsidR="0040498A" w:rsidRPr="00882722" w:rsidRDefault="0040498A" w:rsidP="0040498A">
      <w:pPr>
        <w:numPr>
          <w:ilvl w:val="0"/>
          <w:numId w:val="1"/>
        </w:numPr>
        <w:tabs>
          <w:tab w:val="clear" w:pos="630"/>
          <w:tab w:val="num" w:pos="720"/>
        </w:tabs>
        <w:autoSpaceDE w:val="0"/>
        <w:autoSpaceDN w:val="0"/>
        <w:adjustRightInd w:val="0"/>
        <w:ind w:left="720"/>
        <w:rPr>
          <w:rFonts w:asciiTheme="minorHAnsi" w:hAnsiTheme="minorHAnsi" w:cstheme="minorHAnsi"/>
          <w:color w:val="000000"/>
        </w:rPr>
      </w:pPr>
      <w:r w:rsidRPr="00882722">
        <w:rPr>
          <w:rFonts w:asciiTheme="minorHAnsi" w:hAnsiTheme="minorHAnsi" w:cstheme="minorHAnsi"/>
          <w:color w:val="000000"/>
        </w:rPr>
        <w:t xml:space="preserve">All bidders’ questions and answers will be posted on </w:t>
      </w:r>
      <w:r w:rsidR="00202AAA" w:rsidRPr="00882722">
        <w:rPr>
          <w:rFonts w:asciiTheme="minorHAnsi" w:hAnsiTheme="minorHAnsi" w:cstheme="minorHAnsi"/>
          <w:color w:val="000000"/>
        </w:rPr>
        <w:t>NCCC’ s</w:t>
      </w:r>
      <w:r w:rsidRPr="00882722">
        <w:rPr>
          <w:rFonts w:asciiTheme="minorHAnsi" w:hAnsiTheme="minorHAnsi" w:cstheme="minorHAnsi"/>
          <w:color w:val="000000"/>
        </w:rPr>
        <w:t xml:space="preserve"> website at </w:t>
      </w:r>
      <w:hyperlink r:id="rId12" w:history="1">
        <w:r w:rsidR="00B91933" w:rsidRPr="00882722">
          <w:rPr>
            <w:rStyle w:val="Hyperlink"/>
            <w:rFonts w:asciiTheme="minorHAnsi" w:hAnsiTheme="minorHAnsi" w:cstheme="minorHAnsi"/>
          </w:rPr>
          <w:t>http://www.northcentralcounties.com/</w:t>
        </w:r>
      </w:hyperlink>
    </w:p>
    <w:p w:rsidR="0040498A" w:rsidRPr="00882722" w:rsidRDefault="0040498A" w:rsidP="0040498A">
      <w:pPr>
        <w:tabs>
          <w:tab w:val="num" w:pos="1080"/>
        </w:tabs>
        <w:autoSpaceDE w:val="0"/>
        <w:autoSpaceDN w:val="0"/>
        <w:adjustRightInd w:val="0"/>
        <w:ind w:left="1080" w:hanging="360"/>
        <w:rPr>
          <w:rFonts w:asciiTheme="minorHAnsi" w:hAnsiTheme="minorHAnsi" w:cstheme="minorHAnsi"/>
          <w:color w:val="000000"/>
        </w:rPr>
      </w:pPr>
    </w:p>
    <w:p w:rsidR="0040498A" w:rsidRPr="00882722" w:rsidRDefault="0040498A" w:rsidP="0040498A">
      <w:pPr>
        <w:numPr>
          <w:ilvl w:val="0"/>
          <w:numId w:val="1"/>
        </w:numPr>
        <w:tabs>
          <w:tab w:val="clear" w:pos="630"/>
          <w:tab w:val="left" w:pos="720"/>
        </w:tabs>
        <w:autoSpaceDE w:val="0"/>
        <w:autoSpaceDN w:val="0"/>
        <w:adjustRightInd w:val="0"/>
        <w:ind w:left="720"/>
        <w:rPr>
          <w:rFonts w:asciiTheme="minorHAnsi" w:hAnsiTheme="minorHAnsi" w:cstheme="minorHAnsi"/>
          <w:color w:val="000000"/>
        </w:rPr>
      </w:pPr>
      <w:r w:rsidRPr="00882722">
        <w:rPr>
          <w:rFonts w:asciiTheme="minorHAnsi" w:hAnsiTheme="minorHAnsi" w:cstheme="minorHAnsi"/>
          <w:color w:val="000000"/>
        </w:rPr>
        <w:t>The responses to questions posted on the website are considered clarifications to the instructions contained in this RFP.  In the event responses modify any of the terms, conditions, or provisions of this RFP, an amendment to the RFP will be issued.</w:t>
      </w:r>
    </w:p>
    <w:p w:rsidR="0040498A" w:rsidRPr="00882722" w:rsidRDefault="0040498A" w:rsidP="0040498A">
      <w:pPr>
        <w:tabs>
          <w:tab w:val="num" w:pos="1080"/>
        </w:tabs>
        <w:autoSpaceDE w:val="0"/>
        <w:autoSpaceDN w:val="0"/>
        <w:adjustRightInd w:val="0"/>
        <w:ind w:left="1080" w:hanging="360"/>
        <w:rPr>
          <w:rFonts w:asciiTheme="minorHAnsi" w:hAnsiTheme="minorHAnsi" w:cstheme="minorHAnsi"/>
          <w:color w:val="000000"/>
        </w:rPr>
      </w:pPr>
    </w:p>
    <w:p w:rsidR="00196BF6" w:rsidRPr="00221D6B" w:rsidRDefault="00196BF6" w:rsidP="00196BF6">
      <w:pPr>
        <w:numPr>
          <w:ilvl w:val="1"/>
          <w:numId w:val="9"/>
        </w:numPr>
        <w:tabs>
          <w:tab w:val="left" w:pos="720"/>
        </w:tabs>
        <w:autoSpaceDE w:val="0"/>
        <w:autoSpaceDN w:val="0"/>
        <w:adjustRightInd w:val="0"/>
        <w:ind w:left="720"/>
        <w:rPr>
          <w:rFonts w:asciiTheme="minorHAnsi" w:hAnsiTheme="minorHAnsi" w:cstheme="minorHAnsi"/>
          <w:color w:val="000000"/>
        </w:rPr>
      </w:pPr>
      <w:bookmarkStart w:id="6" w:name="_Toc33715319"/>
      <w:r w:rsidRPr="00FF4EA9">
        <w:rPr>
          <w:rFonts w:asciiTheme="minorHAnsi" w:hAnsiTheme="minorHAnsi" w:cstheme="minorHAnsi"/>
          <w:color w:val="000000"/>
        </w:rPr>
        <w:t xml:space="preserve">Questions will be accepted from </w:t>
      </w:r>
      <w:r>
        <w:rPr>
          <w:rFonts w:asciiTheme="minorHAnsi" w:hAnsiTheme="minorHAnsi" w:cstheme="minorHAnsi"/>
          <w:color w:val="000000"/>
        </w:rPr>
        <w:t>Friday</w:t>
      </w:r>
      <w:r w:rsidRPr="00FF4EA9">
        <w:rPr>
          <w:rFonts w:asciiTheme="minorHAnsi" w:hAnsiTheme="minorHAnsi" w:cstheme="minorHAnsi"/>
          <w:color w:val="000000"/>
        </w:rPr>
        <w:t xml:space="preserve">, February </w:t>
      </w:r>
      <w:r>
        <w:rPr>
          <w:rFonts w:asciiTheme="minorHAnsi" w:hAnsiTheme="minorHAnsi" w:cstheme="minorHAnsi"/>
          <w:color w:val="000000"/>
        </w:rPr>
        <w:t>26, 2024</w:t>
      </w:r>
      <w:r w:rsidRPr="00FF4EA9">
        <w:rPr>
          <w:rFonts w:asciiTheme="minorHAnsi" w:hAnsiTheme="minorHAnsi" w:cstheme="minorHAnsi"/>
          <w:color w:val="000000"/>
        </w:rPr>
        <w:t xml:space="preserve"> until close of business at 5:00 p.m. on </w:t>
      </w:r>
      <w:r w:rsidRPr="004807A4">
        <w:rPr>
          <w:rFonts w:asciiTheme="minorHAnsi" w:hAnsiTheme="minorHAnsi" w:cstheme="minorHAnsi"/>
          <w:b/>
          <w:color w:val="000000"/>
        </w:rPr>
        <w:t>Friday, March 22, 2024</w:t>
      </w:r>
      <w:r w:rsidRPr="00FF4EA9">
        <w:rPr>
          <w:rFonts w:asciiTheme="minorHAnsi" w:hAnsiTheme="minorHAnsi" w:cstheme="minorHAnsi"/>
          <w:color w:val="000000"/>
        </w:rPr>
        <w:t>. Questions received after the deadline will not be answered.</w:t>
      </w:r>
    </w:p>
    <w:p w:rsidR="00BD0F10" w:rsidRPr="00882722" w:rsidRDefault="00E83F09" w:rsidP="00094A35">
      <w:pPr>
        <w:pStyle w:val="Heading2"/>
        <w:ind w:left="360"/>
        <w:rPr>
          <w:rFonts w:asciiTheme="minorHAnsi" w:hAnsiTheme="minorHAnsi" w:cstheme="minorHAnsi"/>
          <w:caps/>
        </w:rPr>
      </w:pPr>
      <w:r w:rsidRPr="00882722">
        <w:rPr>
          <w:rFonts w:asciiTheme="minorHAnsi" w:hAnsiTheme="minorHAnsi" w:cstheme="minorHAnsi"/>
        </w:rPr>
        <w:t xml:space="preserve">Mandatory Notice </w:t>
      </w:r>
      <w:r w:rsidR="00ED3F27" w:rsidRPr="00882722">
        <w:rPr>
          <w:rFonts w:asciiTheme="minorHAnsi" w:hAnsiTheme="minorHAnsi" w:cstheme="minorHAnsi"/>
        </w:rPr>
        <w:t>of</w:t>
      </w:r>
      <w:r w:rsidRPr="00882722">
        <w:rPr>
          <w:rFonts w:asciiTheme="minorHAnsi" w:hAnsiTheme="minorHAnsi" w:cstheme="minorHAnsi"/>
        </w:rPr>
        <w:t xml:space="preserve"> Intent</w:t>
      </w:r>
      <w:bookmarkEnd w:id="6"/>
    </w:p>
    <w:p w:rsidR="007C6FE3" w:rsidRPr="00882722" w:rsidRDefault="007C6FE3" w:rsidP="007C6FE3">
      <w:pPr>
        <w:rPr>
          <w:rFonts w:asciiTheme="minorHAnsi" w:hAnsiTheme="minorHAnsi" w:cstheme="minorHAnsi"/>
        </w:rPr>
      </w:pPr>
    </w:p>
    <w:p w:rsidR="0040498A" w:rsidRPr="00882722" w:rsidRDefault="0040498A" w:rsidP="0040498A">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All bidders interested in submitting a proposal(s) for this RFP </w:t>
      </w:r>
      <w:r w:rsidRPr="00882722">
        <w:rPr>
          <w:rFonts w:asciiTheme="minorHAnsi" w:hAnsiTheme="minorHAnsi" w:cstheme="minorHAnsi"/>
          <w:b/>
          <w:bCs/>
          <w:color w:val="000000"/>
        </w:rPr>
        <w:t xml:space="preserve">must submit the Notice of Intent form (Attachment A to this RFP) no later than 5:00 p.m. on Monday, March </w:t>
      </w:r>
      <w:r w:rsidR="00196BF6">
        <w:rPr>
          <w:rFonts w:asciiTheme="minorHAnsi" w:hAnsiTheme="minorHAnsi" w:cstheme="minorHAnsi"/>
          <w:b/>
          <w:bCs/>
          <w:color w:val="000000"/>
        </w:rPr>
        <w:t>8, 2024.</w:t>
      </w:r>
      <w:r w:rsidRPr="00882722">
        <w:rPr>
          <w:rFonts w:asciiTheme="minorHAnsi" w:hAnsiTheme="minorHAnsi" w:cstheme="minorHAnsi"/>
          <w:b/>
          <w:bCs/>
          <w:color w:val="000000"/>
        </w:rPr>
        <w:t xml:space="preserve">  </w:t>
      </w:r>
      <w:r w:rsidRPr="00882722">
        <w:rPr>
          <w:rFonts w:asciiTheme="minorHAnsi" w:hAnsiTheme="minorHAnsi" w:cstheme="minorHAnsi"/>
          <w:color w:val="000000"/>
        </w:rPr>
        <w:t>Submitting a Notice of Intent is not a commitment to bid.</w:t>
      </w:r>
    </w:p>
    <w:p w:rsidR="0040498A" w:rsidRPr="00882722" w:rsidRDefault="0040498A" w:rsidP="0040498A">
      <w:pPr>
        <w:autoSpaceDE w:val="0"/>
        <w:autoSpaceDN w:val="0"/>
        <w:adjustRightInd w:val="0"/>
        <w:ind w:left="360"/>
        <w:rPr>
          <w:rFonts w:asciiTheme="minorHAnsi" w:hAnsiTheme="minorHAnsi" w:cstheme="minorHAnsi"/>
          <w:color w:val="000000"/>
        </w:rPr>
      </w:pPr>
    </w:p>
    <w:p w:rsidR="0040498A" w:rsidRPr="00882722" w:rsidRDefault="0040498A" w:rsidP="0040498A">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Submit complete form via email to: </w:t>
      </w:r>
    </w:p>
    <w:p w:rsidR="0040498A" w:rsidRPr="00882722" w:rsidRDefault="005E53C5" w:rsidP="0040498A">
      <w:pPr>
        <w:autoSpaceDE w:val="0"/>
        <w:autoSpaceDN w:val="0"/>
        <w:adjustRightInd w:val="0"/>
        <w:ind w:left="360"/>
        <w:rPr>
          <w:rFonts w:asciiTheme="minorHAnsi" w:hAnsiTheme="minorHAnsi" w:cstheme="minorHAnsi"/>
          <w:color w:val="000000"/>
        </w:rPr>
      </w:pPr>
      <w:hyperlink r:id="rId13" w:history="1">
        <w:r w:rsidR="00ED5A5B">
          <w:rPr>
            <w:rStyle w:val="Hyperlink"/>
            <w:rFonts w:asciiTheme="minorHAnsi" w:hAnsiTheme="minorHAnsi" w:cstheme="minorHAnsi"/>
          </w:rPr>
          <w:t>tsmith@ncen.org</w:t>
        </w:r>
      </w:hyperlink>
    </w:p>
    <w:p w:rsidR="00B22EFE" w:rsidRPr="00FF4EA9" w:rsidRDefault="00B22EFE" w:rsidP="00B22EFE">
      <w:pPr>
        <w:pStyle w:val="Heading2"/>
        <w:ind w:left="360"/>
        <w:rPr>
          <w:rFonts w:asciiTheme="minorHAnsi" w:hAnsiTheme="minorHAnsi" w:cstheme="minorHAnsi"/>
        </w:rPr>
      </w:pPr>
      <w:bookmarkStart w:id="7" w:name="_Toc33521032"/>
      <w:bookmarkStart w:id="8" w:name="_Toc33715320"/>
      <w:r>
        <w:rPr>
          <w:rFonts w:asciiTheme="minorHAnsi" w:hAnsiTheme="minorHAnsi" w:cstheme="minorHAnsi"/>
        </w:rPr>
        <w:lastRenderedPageBreak/>
        <w:t>Submission/Due Date</w:t>
      </w:r>
      <w:bookmarkEnd w:id="7"/>
      <w:bookmarkEnd w:id="8"/>
    </w:p>
    <w:p w:rsidR="00B22EFE" w:rsidRPr="00B17695" w:rsidRDefault="00B22EFE" w:rsidP="00B22EFE">
      <w:pPr>
        <w:autoSpaceDE w:val="0"/>
        <w:autoSpaceDN w:val="0"/>
        <w:adjustRightInd w:val="0"/>
        <w:ind w:left="360"/>
        <w:rPr>
          <w:rFonts w:asciiTheme="minorHAnsi" w:hAnsiTheme="minorHAnsi" w:cstheme="minorHAnsi"/>
          <w:bCs/>
          <w:color w:val="000000"/>
        </w:rPr>
      </w:pPr>
    </w:p>
    <w:p w:rsidR="00196BF6" w:rsidRDefault="00B22EFE" w:rsidP="00196BF6">
      <w:pPr>
        <w:autoSpaceDE w:val="0"/>
        <w:autoSpaceDN w:val="0"/>
        <w:adjustRightInd w:val="0"/>
        <w:ind w:left="360"/>
        <w:rPr>
          <w:rFonts w:asciiTheme="minorHAnsi" w:hAnsiTheme="minorHAnsi" w:cstheme="minorHAnsi"/>
          <w:b/>
          <w:color w:val="000000"/>
        </w:rPr>
      </w:pPr>
      <w:r w:rsidRPr="00FF4EA9">
        <w:rPr>
          <w:rFonts w:asciiTheme="minorHAnsi" w:hAnsiTheme="minorHAnsi" w:cstheme="minorHAnsi"/>
          <w:color w:val="000000"/>
        </w:rPr>
        <w:t xml:space="preserve">Proposals must be received by NCCC’s Administrative Office no later than </w:t>
      </w:r>
      <w:r w:rsidR="00196BF6" w:rsidRPr="00FF4EA9">
        <w:rPr>
          <w:rFonts w:asciiTheme="minorHAnsi" w:hAnsiTheme="minorHAnsi" w:cstheme="minorHAnsi"/>
          <w:b/>
          <w:color w:val="000000"/>
        </w:rPr>
        <w:t xml:space="preserve">5:00 p.m. PST </w:t>
      </w:r>
      <w:r w:rsidR="00196BF6">
        <w:rPr>
          <w:rFonts w:asciiTheme="minorHAnsi" w:hAnsiTheme="minorHAnsi" w:cstheme="minorHAnsi"/>
          <w:b/>
          <w:color w:val="000000"/>
        </w:rPr>
        <w:t>Friday</w:t>
      </w:r>
      <w:r w:rsidR="00196BF6" w:rsidRPr="00FF4EA9">
        <w:rPr>
          <w:rFonts w:asciiTheme="minorHAnsi" w:hAnsiTheme="minorHAnsi" w:cstheme="minorHAnsi"/>
          <w:b/>
          <w:color w:val="000000"/>
        </w:rPr>
        <w:t xml:space="preserve">, March </w:t>
      </w:r>
      <w:r w:rsidR="00196BF6">
        <w:rPr>
          <w:rFonts w:asciiTheme="minorHAnsi" w:hAnsiTheme="minorHAnsi" w:cstheme="minorHAnsi"/>
          <w:b/>
          <w:color w:val="000000"/>
        </w:rPr>
        <w:t>29</w:t>
      </w:r>
      <w:r w:rsidR="00196BF6" w:rsidRPr="00FF4EA9">
        <w:rPr>
          <w:rFonts w:asciiTheme="minorHAnsi" w:hAnsiTheme="minorHAnsi" w:cstheme="minorHAnsi"/>
          <w:b/>
          <w:color w:val="000000"/>
        </w:rPr>
        <w:t>, 202</w:t>
      </w:r>
      <w:r w:rsidR="00196BF6">
        <w:rPr>
          <w:rFonts w:asciiTheme="minorHAnsi" w:hAnsiTheme="minorHAnsi" w:cstheme="minorHAnsi"/>
          <w:b/>
          <w:color w:val="000000"/>
        </w:rPr>
        <w:t>4</w:t>
      </w:r>
      <w:r w:rsidR="00196BF6" w:rsidRPr="00FF4EA9">
        <w:rPr>
          <w:rFonts w:asciiTheme="minorHAnsi" w:hAnsiTheme="minorHAnsi" w:cstheme="minorHAnsi"/>
          <w:b/>
          <w:color w:val="000000"/>
        </w:rPr>
        <w:t xml:space="preserve">. </w:t>
      </w:r>
    </w:p>
    <w:p w:rsidR="00B22EFE" w:rsidRPr="00FF4EA9" w:rsidRDefault="00B22EFE" w:rsidP="00B22EFE">
      <w:pPr>
        <w:autoSpaceDE w:val="0"/>
        <w:autoSpaceDN w:val="0"/>
        <w:adjustRightInd w:val="0"/>
        <w:ind w:left="360"/>
        <w:rPr>
          <w:rFonts w:asciiTheme="minorHAnsi" w:hAnsiTheme="minorHAnsi" w:cstheme="minorHAnsi"/>
          <w:b/>
          <w:color w:val="000000"/>
        </w:rPr>
      </w:pPr>
    </w:p>
    <w:p w:rsidR="00DD10C4" w:rsidRDefault="00B22EFE" w:rsidP="00480AF7">
      <w:pPr>
        <w:autoSpaceDE w:val="0"/>
        <w:autoSpaceDN w:val="0"/>
        <w:adjustRightInd w:val="0"/>
        <w:ind w:left="360"/>
        <w:rPr>
          <w:rFonts w:asciiTheme="minorHAnsi" w:hAnsiTheme="minorHAnsi" w:cstheme="minorHAnsi"/>
          <w:color w:val="000000"/>
        </w:rPr>
      </w:pPr>
      <w:r w:rsidRPr="00FF4EA9">
        <w:rPr>
          <w:rFonts w:asciiTheme="minorHAnsi" w:hAnsiTheme="minorHAnsi" w:cstheme="minorHAnsi"/>
          <w:color w:val="000000"/>
        </w:rPr>
        <w:t>Submit a complete proposal document in electronic format</w:t>
      </w:r>
      <w:r>
        <w:rPr>
          <w:rFonts w:asciiTheme="minorHAnsi" w:hAnsiTheme="minorHAnsi" w:cstheme="minorHAnsi"/>
          <w:color w:val="000000"/>
        </w:rPr>
        <w:t xml:space="preserve"> (not PDF)</w:t>
      </w:r>
      <w:r w:rsidRPr="00FF4EA9">
        <w:rPr>
          <w:rFonts w:asciiTheme="minorHAnsi" w:hAnsiTheme="minorHAnsi" w:cstheme="minorHAnsi"/>
          <w:color w:val="000000"/>
        </w:rPr>
        <w:t xml:space="preserve"> emailed to </w:t>
      </w:r>
      <w:hyperlink r:id="rId14" w:history="1">
        <w:r w:rsidR="00196BF6" w:rsidRPr="00D4686B">
          <w:rPr>
            <w:rStyle w:val="Hyperlink"/>
            <w:rFonts w:asciiTheme="minorHAnsi" w:hAnsiTheme="minorHAnsi" w:cstheme="minorHAnsi"/>
          </w:rPr>
          <w:t>tsmith@ncen.org</w:t>
        </w:r>
      </w:hyperlink>
      <w:r w:rsidRPr="00FF4EA9">
        <w:rPr>
          <w:rFonts w:asciiTheme="minorHAnsi" w:hAnsiTheme="minorHAnsi" w:cstheme="minorHAnsi"/>
          <w:color w:val="000000"/>
        </w:rPr>
        <w:t>.</w:t>
      </w:r>
      <w:r>
        <w:rPr>
          <w:rFonts w:asciiTheme="minorHAnsi" w:hAnsiTheme="minorHAnsi" w:cstheme="minorHAnsi"/>
          <w:color w:val="000000"/>
        </w:rPr>
        <w:t xml:space="preserve"> All forms and attachments must be sent in a zip file. In addition, please submit a signed PDF version of the cover page only.</w:t>
      </w:r>
    </w:p>
    <w:p w:rsidR="00480AF7" w:rsidRPr="00480AF7" w:rsidRDefault="00480AF7" w:rsidP="00480AF7">
      <w:pPr>
        <w:autoSpaceDE w:val="0"/>
        <w:autoSpaceDN w:val="0"/>
        <w:adjustRightInd w:val="0"/>
        <w:ind w:left="360"/>
        <w:rPr>
          <w:rFonts w:asciiTheme="minorHAnsi" w:hAnsiTheme="minorHAnsi" w:cstheme="minorHAnsi"/>
          <w:color w:val="000000"/>
        </w:rPr>
      </w:pPr>
    </w:p>
    <w:p w:rsidR="00193830" w:rsidRPr="00B22EFE" w:rsidRDefault="00193830" w:rsidP="00193830">
      <w:pPr>
        <w:autoSpaceDE w:val="0"/>
        <w:autoSpaceDN w:val="0"/>
        <w:adjustRightInd w:val="0"/>
        <w:ind w:left="360"/>
        <w:rPr>
          <w:rFonts w:asciiTheme="minorHAnsi" w:hAnsiTheme="minorHAnsi" w:cstheme="minorHAnsi"/>
          <w:b/>
          <w:color w:val="000000"/>
        </w:rPr>
      </w:pPr>
      <w:bookmarkStart w:id="9" w:name="_Hlk33688936"/>
      <w:r w:rsidRPr="00B22EFE">
        <w:rPr>
          <w:rFonts w:asciiTheme="minorHAnsi" w:hAnsiTheme="minorHAnsi" w:cstheme="minorHAnsi"/>
          <w:b/>
          <w:color w:val="000000"/>
        </w:rPr>
        <w:t xml:space="preserve">See Part </w:t>
      </w:r>
      <w:r w:rsidR="00202AAA" w:rsidRPr="00B22EFE">
        <w:rPr>
          <w:rFonts w:asciiTheme="minorHAnsi" w:hAnsiTheme="minorHAnsi" w:cstheme="minorHAnsi"/>
          <w:b/>
          <w:color w:val="000000"/>
        </w:rPr>
        <w:t>IV</w:t>
      </w:r>
      <w:r w:rsidR="001A6431" w:rsidRPr="00B22EFE">
        <w:rPr>
          <w:rFonts w:asciiTheme="minorHAnsi" w:hAnsiTheme="minorHAnsi" w:cstheme="minorHAnsi"/>
          <w:b/>
          <w:color w:val="000000"/>
        </w:rPr>
        <w:t>.</w:t>
      </w:r>
      <w:r w:rsidRPr="00B22EFE">
        <w:rPr>
          <w:rFonts w:asciiTheme="minorHAnsi" w:hAnsiTheme="minorHAnsi" w:cstheme="minorHAnsi"/>
          <w:b/>
          <w:color w:val="000000"/>
        </w:rPr>
        <w:t xml:space="preserve">A. </w:t>
      </w:r>
      <w:r w:rsidR="0082220B" w:rsidRPr="00B22EFE">
        <w:rPr>
          <w:rFonts w:asciiTheme="minorHAnsi" w:hAnsiTheme="minorHAnsi" w:cstheme="minorHAnsi"/>
          <w:b/>
          <w:color w:val="000000"/>
        </w:rPr>
        <w:t xml:space="preserve">of this document </w:t>
      </w:r>
      <w:r w:rsidRPr="00B22EFE">
        <w:rPr>
          <w:rFonts w:asciiTheme="minorHAnsi" w:hAnsiTheme="minorHAnsi" w:cstheme="minorHAnsi"/>
          <w:b/>
          <w:color w:val="000000"/>
        </w:rPr>
        <w:t xml:space="preserve">for </w:t>
      </w:r>
      <w:r w:rsidR="006E3D20" w:rsidRPr="00B22EFE">
        <w:rPr>
          <w:rFonts w:asciiTheme="minorHAnsi" w:hAnsiTheme="minorHAnsi" w:cstheme="minorHAnsi"/>
          <w:b/>
          <w:color w:val="000000"/>
        </w:rPr>
        <w:t>additional</w:t>
      </w:r>
      <w:r w:rsidR="0082220B" w:rsidRPr="00B22EFE">
        <w:rPr>
          <w:rFonts w:asciiTheme="minorHAnsi" w:hAnsiTheme="minorHAnsi" w:cstheme="minorHAnsi"/>
          <w:b/>
          <w:color w:val="000000"/>
        </w:rPr>
        <w:t xml:space="preserve"> RFP</w:t>
      </w:r>
      <w:r w:rsidR="006E3D20" w:rsidRPr="00B22EFE">
        <w:rPr>
          <w:rFonts w:asciiTheme="minorHAnsi" w:hAnsiTheme="minorHAnsi" w:cstheme="minorHAnsi"/>
          <w:b/>
          <w:color w:val="000000"/>
        </w:rPr>
        <w:t xml:space="preserve"> </w:t>
      </w:r>
      <w:r w:rsidRPr="00B22EFE">
        <w:rPr>
          <w:rFonts w:asciiTheme="minorHAnsi" w:hAnsiTheme="minorHAnsi" w:cstheme="minorHAnsi"/>
          <w:b/>
          <w:color w:val="000000"/>
        </w:rPr>
        <w:t>submittal requirements.</w:t>
      </w:r>
    </w:p>
    <w:p w:rsidR="00566FB0" w:rsidRPr="00882722" w:rsidRDefault="00E83F09" w:rsidP="00094A35">
      <w:pPr>
        <w:pStyle w:val="Heading2"/>
        <w:ind w:left="360"/>
        <w:rPr>
          <w:rFonts w:asciiTheme="minorHAnsi" w:hAnsiTheme="minorHAnsi" w:cstheme="minorHAnsi"/>
        </w:rPr>
      </w:pPr>
      <w:bookmarkStart w:id="10" w:name="_Toc33715321"/>
      <w:bookmarkEnd w:id="9"/>
      <w:r w:rsidRPr="00882722">
        <w:rPr>
          <w:rFonts w:asciiTheme="minorHAnsi" w:hAnsiTheme="minorHAnsi" w:cstheme="minorHAnsi"/>
        </w:rPr>
        <w:t>Bidder Eligibility</w:t>
      </w:r>
      <w:bookmarkEnd w:id="10"/>
    </w:p>
    <w:p w:rsidR="00566FB0" w:rsidRPr="00882722" w:rsidRDefault="00566FB0" w:rsidP="00566FB0">
      <w:pPr>
        <w:autoSpaceDE w:val="0"/>
        <w:autoSpaceDN w:val="0"/>
        <w:adjustRightInd w:val="0"/>
        <w:ind w:left="360" w:hanging="360"/>
        <w:rPr>
          <w:rFonts w:asciiTheme="minorHAnsi" w:hAnsiTheme="minorHAnsi" w:cstheme="minorHAnsi"/>
          <w:b/>
          <w:bCs/>
          <w:color w:val="000000"/>
        </w:rPr>
      </w:pPr>
    </w:p>
    <w:p w:rsidR="0013096A" w:rsidRPr="00882722" w:rsidRDefault="00566FB0" w:rsidP="00731C5E">
      <w:pPr>
        <w:autoSpaceDE w:val="0"/>
        <w:autoSpaceDN w:val="0"/>
        <w:adjustRightInd w:val="0"/>
        <w:ind w:left="360"/>
        <w:rPr>
          <w:rFonts w:asciiTheme="minorHAnsi" w:hAnsiTheme="minorHAnsi" w:cstheme="minorHAnsi"/>
          <w:bCs/>
          <w:color w:val="000000"/>
        </w:rPr>
      </w:pPr>
      <w:r w:rsidRPr="00882722">
        <w:rPr>
          <w:rFonts w:asciiTheme="minorHAnsi" w:hAnsiTheme="minorHAnsi" w:cstheme="minorHAnsi"/>
          <w:bCs/>
          <w:color w:val="000000"/>
        </w:rPr>
        <w:t>Proposals may be submitted by any</w:t>
      </w:r>
      <w:r w:rsidR="00731C5E" w:rsidRPr="00882722">
        <w:rPr>
          <w:rFonts w:asciiTheme="minorHAnsi" w:hAnsiTheme="minorHAnsi" w:cstheme="minorHAnsi"/>
          <w:bCs/>
          <w:color w:val="000000"/>
        </w:rPr>
        <w:t xml:space="preserve"> of the following e</w:t>
      </w:r>
      <w:r w:rsidR="0013096A" w:rsidRPr="00882722">
        <w:rPr>
          <w:rFonts w:asciiTheme="minorHAnsi" w:hAnsiTheme="minorHAnsi" w:cstheme="minorHAnsi"/>
          <w:bCs/>
          <w:color w:val="000000"/>
        </w:rPr>
        <w:t>ntities:</w:t>
      </w:r>
    </w:p>
    <w:p w:rsidR="0013096A" w:rsidRPr="00882722" w:rsidRDefault="00DD10C4" w:rsidP="00FE0552">
      <w:pPr>
        <w:numPr>
          <w:ilvl w:val="0"/>
          <w:numId w:val="8"/>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P</w:t>
      </w:r>
      <w:r w:rsidR="00731C5E" w:rsidRPr="00882722">
        <w:rPr>
          <w:rFonts w:asciiTheme="minorHAnsi" w:hAnsiTheme="minorHAnsi" w:cstheme="minorHAnsi"/>
          <w:bCs/>
          <w:color w:val="000000"/>
        </w:rPr>
        <w:t>ublic agency;</w:t>
      </w:r>
      <w:r w:rsidR="00566FB0" w:rsidRPr="00882722">
        <w:rPr>
          <w:rFonts w:asciiTheme="minorHAnsi" w:hAnsiTheme="minorHAnsi" w:cstheme="minorHAnsi"/>
          <w:bCs/>
          <w:color w:val="000000"/>
        </w:rPr>
        <w:t xml:space="preserve"> </w:t>
      </w:r>
    </w:p>
    <w:p w:rsidR="0013096A" w:rsidRPr="00882722" w:rsidRDefault="00DD10C4" w:rsidP="00FE0552">
      <w:pPr>
        <w:numPr>
          <w:ilvl w:val="0"/>
          <w:numId w:val="8"/>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C</w:t>
      </w:r>
      <w:r w:rsidR="00731C5E" w:rsidRPr="00882722">
        <w:rPr>
          <w:rFonts w:asciiTheme="minorHAnsi" w:hAnsiTheme="minorHAnsi" w:cstheme="minorHAnsi"/>
          <w:bCs/>
          <w:color w:val="000000"/>
        </w:rPr>
        <w:t>ommunity-based organization;</w:t>
      </w:r>
    </w:p>
    <w:p w:rsidR="0013096A" w:rsidRPr="00882722" w:rsidRDefault="00DD10C4" w:rsidP="00FE0552">
      <w:pPr>
        <w:numPr>
          <w:ilvl w:val="0"/>
          <w:numId w:val="8"/>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N</w:t>
      </w:r>
      <w:r w:rsidR="00566FB0" w:rsidRPr="00882722">
        <w:rPr>
          <w:rFonts w:asciiTheme="minorHAnsi" w:hAnsiTheme="minorHAnsi" w:cstheme="minorHAnsi"/>
          <w:bCs/>
          <w:color w:val="000000"/>
        </w:rPr>
        <w:t>o</w:t>
      </w:r>
      <w:r w:rsidR="00731C5E" w:rsidRPr="00882722">
        <w:rPr>
          <w:rFonts w:asciiTheme="minorHAnsi" w:hAnsiTheme="minorHAnsi" w:cstheme="minorHAnsi"/>
          <w:bCs/>
          <w:color w:val="000000"/>
        </w:rPr>
        <w:t>n-profit or for-profit agencies;</w:t>
      </w:r>
      <w:r w:rsidR="00566FB0" w:rsidRPr="00882722">
        <w:rPr>
          <w:rFonts w:asciiTheme="minorHAnsi" w:hAnsiTheme="minorHAnsi" w:cstheme="minorHAnsi"/>
          <w:bCs/>
          <w:color w:val="000000"/>
        </w:rPr>
        <w:t xml:space="preserve"> or,</w:t>
      </w:r>
    </w:p>
    <w:p w:rsidR="0013096A" w:rsidRPr="00882722" w:rsidRDefault="00DD10C4" w:rsidP="00FE0552">
      <w:pPr>
        <w:numPr>
          <w:ilvl w:val="0"/>
          <w:numId w:val="8"/>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Educational</w:t>
      </w:r>
      <w:r w:rsidR="00566FB0" w:rsidRPr="00882722">
        <w:rPr>
          <w:rFonts w:asciiTheme="minorHAnsi" w:hAnsiTheme="minorHAnsi" w:cstheme="minorHAnsi"/>
          <w:bCs/>
          <w:color w:val="000000"/>
        </w:rPr>
        <w:t xml:space="preserve"> institutions</w:t>
      </w:r>
      <w:r w:rsidR="00EE6CA3" w:rsidRPr="00882722">
        <w:rPr>
          <w:rFonts w:asciiTheme="minorHAnsi" w:hAnsiTheme="minorHAnsi" w:cstheme="minorHAnsi"/>
          <w:bCs/>
          <w:color w:val="000000"/>
        </w:rPr>
        <w:t xml:space="preserve"> </w:t>
      </w:r>
    </w:p>
    <w:p w:rsidR="00566FB0" w:rsidRPr="00882722" w:rsidRDefault="00E83F09" w:rsidP="00094A35">
      <w:pPr>
        <w:pStyle w:val="Heading2"/>
        <w:ind w:left="360"/>
        <w:rPr>
          <w:rFonts w:asciiTheme="minorHAnsi" w:hAnsiTheme="minorHAnsi" w:cstheme="minorHAnsi"/>
        </w:rPr>
      </w:pPr>
      <w:bookmarkStart w:id="11" w:name="_Toc33715322"/>
      <w:r w:rsidRPr="00882722">
        <w:rPr>
          <w:rFonts w:asciiTheme="minorHAnsi" w:hAnsiTheme="minorHAnsi" w:cstheme="minorHAnsi"/>
        </w:rPr>
        <w:t xml:space="preserve">Proposal </w:t>
      </w:r>
      <w:r w:rsidR="00003993" w:rsidRPr="00882722">
        <w:rPr>
          <w:rFonts w:asciiTheme="minorHAnsi" w:hAnsiTheme="minorHAnsi" w:cstheme="minorHAnsi"/>
        </w:rPr>
        <w:t>Category</w:t>
      </w:r>
      <w:bookmarkEnd w:id="11"/>
    </w:p>
    <w:p w:rsidR="0074229B" w:rsidRPr="00882722" w:rsidRDefault="0074229B" w:rsidP="00756C07">
      <w:pPr>
        <w:autoSpaceDE w:val="0"/>
        <w:autoSpaceDN w:val="0"/>
        <w:adjustRightInd w:val="0"/>
        <w:rPr>
          <w:rFonts w:asciiTheme="minorHAnsi" w:hAnsiTheme="minorHAnsi" w:cstheme="minorHAnsi"/>
          <w:color w:val="000000"/>
        </w:rPr>
      </w:pPr>
    </w:p>
    <w:p w:rsidR="00756C07" w:rsidRPr="00882722" w:rsidRDefault="00566FB0" w:rsidP="00FE0552">
      <w:pPr>
        <w:pStyle w:val="ListParagraph"/>
        <w:numPr>
          <w:ilvl w:val="0"/>
          <w:numId w:val="28"/>
        </w:numPr>
        <w:autoSpaceDE w:val="0"/>
        <w:autoSpaceDN w:val="0"/>
        <w:adjustRightInd w:val="0"/>
        <w:rPr>
          <w:rFonts w:asciiTheme="minorHAnsi" w:hAnsiTheme="minorHAnsi" w:cstheme="minorHAnsi"/>
          <w:color w:val="000000"/>
        </w:rPr>
      </w:pPr>
      <w:r w:rsidRPr="00882722">
        <w:rPr>
          <w:rFonts w:asciiTheme="minorHAnsi" w:hAnsiTheme="minorHAnsi" w:cstheme="minorHAnsi"/>
          <w:b/>
          <w:color w:val="000000"/>
        </w:rPr>
        <w:t xml:space="preserve">Special </w:t>
      </w:r>
      <w:r w:rsidR="00202AAA" w:rsidRPr="00882722">
        <w:rPr>
          <w:rFonts w:asciiTheme="minorHAnsi" w:hAnsiTheme="minorHAnsi" w:cstheme="minorHAnsi"/>
          <w:b/>
          <w:color w:val="000000"/>
        </w:rPr>
        <w:t xml:space="preserve">In-School </w:t>
      </w:r>
      <w:r w:rsidRPr="00882722">
        <w:rPr>
          <w:rFonts w:asciiTheme="minorHAnsi" w:hAnsiTheme="minorHAnsi" w:cstheme="minorHAnsi"/>
          <w:b/>
          <w:color w:val="000000"/>
        </w:rPr>
        <w:t>Youth Provider:</w:t>
      </w:r>
      <w:r w:rsidR="00F8214E" w:rsidRPr="00882722">
        <w:rPr>
          <w:rFonts w:asciiTheme="minorHAnsi" w:hAnsiTheme="minorHAnsi" w:cstheme="minorHAnsi"/>
          <w:color w:val="000000"/>
        </w:rPr>
        <w:t xml:space="preserve"> A </w:t>
      </w:r>
      <w:r w:rsidR="0037467D" w:rsidRPr="00882722">
        <w:rPr>
          <w:rFonts w:asciiTheme="minorHAnsi" w:hAnsiTheme="minorHAnsi" w:cstheme="minorHAnsi"/>
          <w:color w:val="000000"/>
        </w:rPr>
        <w:t>WIOA</w:t>
      </w:r>
      <w:r w:rsidR="00F8214E" w:rsidRPr="00882722">
        <w:rPr>
          <w:rFonts w:asciiTheme="minorHAnsi" w:hAnsiTheme="minorHAnsi" w:cstheme="minorHAnsi"/>
          <w:color w:val="000000"/>
        </w:rPr>
        <w:t xml:space="preserve"> in-school y</w:t>
      </w:r>
      <w:r w:rsidR="00202AAA" w:rsidRPr="00882722">
        <w:rPr>
          <w:rFonts w:asciiTheme="minorHAnsi" w:hAnsiTheme="minorHAnsi" w:cstheme="minorHAnsi"/>
          <w:color w:val="000000"/>
        </w:rPr>
        <w:t>outh (14-18 years old) p</w:t>
      </w:r>
      <w:r w:rsidRPr="00882722">
        <w:rPr>
          <w:rFonts w:asciiTheme="minorHAnsi" w:hAnsiTheme="minorHAnsi" w:cstheme="minorHAnsi"/>
          <w:color w:val="000000"/>
        </w:rPr>
        <w:t xml:space="preserve">rovider that provides services </w:t>
      </w:r>
      <w:r w:rsidR="002C24DD" w:rsidRPr="00882722">
        <w:rPr>
          <w:rFonts w:asciiTheme="minorHAnsi" w:hAnsiTheme="minorHAnsi" w:cstheme="minorHAnsi"/>
          <w:color w:val="000000"/>
        </w:rPr>
        <w:t>to at</w:t>
      </w:r>
      <w:r w:rsidRPr="00882722">
        <w:rPr>
          <w:rFonts w:asciiTheme="minorHAnsi" w:hAnsiTheme="minorHAnsi" w:cstheme="minorHAnsi"/>
          <w:color w:val="000000"/>
        </w:rPr>
        <w:t xml:space="preserve"> risk and low income youth in Colusa, Glenn, Sutter and Yuba counties. Service to this population must be closely linked to the </w:t>
      </w:r>
      <w:r w:rsidR="001E12A9" w:rsidRPr="00882722">
        <w:rPr>
          <w:rFonts w:asciiTheme="minorHAnsi" w:hAnsiTheme="minorHAnsi" w:cstheme="minorHAnsi"/>
          <w:color w:val="000000"/>
        </w:rPr>
        <w:t>AJCC</w:t>
      </w:r>
      <w:r w:rsidRPr="00882722">
        <w:rPr>
          <w:rFonts w:asciiTheme="minorHAnsi" w:hAnsiTheme="minorHAnsi" w:cstheme="minorHAnsi"/>
          <w:color w:val="000000"/>
        </w:rPr>
        <w:t xml:space="preserve"> Operator/Service Provider in each county.</w:t>
      </w:r>
      <w:r w:rsidR="00756C07" w:rsidRPr="00882722">
        <w:rPr>
          <w:rFonts w:asciiTheme="minorHAnsi" w:hAnsiTheme="minorHAnsi" w:cstheme="minorHAnsi"/>
          <w:color w:val="000000"/>
        </w:rPr>
        <w:t xml:space="preserve"> The successful bidder must work closely with </w:t>
      </w:r>
      <w:r w:rsidR="00A5064F" w:rsidRPr="00882722">
        <w:rPr>
          <w:rFonts w:asciiTheme="minorHAnsi" w:hAnsiTheme="minorHAnsi" w:cstheme="minorHAnsi"/>
          <w:color w:val="000000"/>
        </w:rPr>
        <w:t>appropriate AJCC</w:t>
      </w:r>
      <w:r w:rsidR="009D37C7" w:rsidRPr="00882722">
        <w:rPr>
          <w:rFonts w:asciiTheme="minorHAnsi" w:hAnsiTheme="minorHAnsi" w:cstheme="minorHAnsi"/>
          <w:color w:val="000000"/>
        </w:rPr>
        <w:t>s</w:t>
      </w:r>
      <w:r w:rsidR="00756C07" w:rsidRPr="00882722">
        <w:rPr>
          <w:rFonts w:asciiTheme="minorHAnsi" w:hAnsiTheme="minorHAnsi" w:cstheme="minorHAnsi"/>
          <w:color w:val="000000"/>
        </w:rPr>
        <w:t xml:space="preserve"> for outreach and recruitment, co-enrollment, links to </w:t>
      </w:r>
      <w:r w:rsidR="00A5064F" w:rsidRPr="00882722">
        <w:rPr>
          <w:rFonts w:asciiTheme="minorHAnsi" w:hAnsiTheme="minorHAnsi" w:cstheme="minorHAnsi"/>
          <w:color w:val="000000"/>
        </w:rPr>
        <w:t>AJCC</w:t>
      </w:r>
      <w:r w:rsidR="00756C07" w:rsidRPr="00882722">
        <w:rPr>
          <w:rFonts w:asciiTheme="minorHAnsi" w:hAnsiTheme="minorHAnsi" w:cstheme="minorHAnsi"/>
          <w:color w:val="000000"/>
        </w:rPr>
        <w:t xml:space="preserve"> services, coordinated case management and provision of supportive services.  </w:t>
      </w:r>
      <w:r w:rsidRPr="00882722">
        <w:rPr>
          <w:rFonts w:asciiTheme="minorHAnsi" w:hAnsiTheme="minorHAnsi" w:cstheme="minorHAnsi"/>
          <w:color w:val="000000"/>
        </w:rPr>
        <w:t>In addition to year-round youth program the bidder must include a summer youth employment component.</w:t>
      </w:r>
      <w:r w:rsidR="00756C07" w:rsidRPr="00882722">
        <w:rPr>
          <w:rFonts w:asciiTheme="minorHAnsi" w:hAnsiTheme="minorHAnsi" w:cstheme="minorHAnsi"/>
          <w:color w:val="000000"/>
        </w:rPr>
        <w:t xml:space="preserve"> All requirements for the youth program outlined in Section I.</w:t>
      </w:r>
      <w:r w:rsidR="001449C5" w:rsidRPr="00882722">
        <w:rPr>
          <w:rFonts w:asciiTheme="minorHAnsi" w:hAnsiTheme="minorHAnsi" w:cstheme="minorHAnsi"/>
          <w:color w:val="000000"/>
        </w:rPr>
        <w:t>I.</w:t>
      </w:r>
      <w:r w:rsidR="00756C07" w:rsidRPr="00882722">
        <w:rPr>
          <w:rFonts w:asciiTheme="minorHAnsi" w:hAnsiTheme="minorHAnsi" w:cstheme="minorHAnsi"/>
          <w:color w:val="000000"/>
        </w:rPr>
        <w:t xml:space="preserve"> </w:t>
      </w:r>
      <w:r w:rsidR="00D92DDA" w:rsidRPr="00882722">
        <w:rPr>
          <w:rFonts w:asciiTheme="minorHAnsi" w:hAnsiTheme="minorHAnsi" w:cstheme="minorHAnsi"/>
          <w:color w:val="000000"/>
        </w:rPr>
        <w:t xml:space="preserve">and Section II. </w:t>
      </w:r>
      <w:r w:rsidR="00D216AF">
        <w:rPr>
          <w:rFonts w:asciiTheme="minorHAnsi" w:hAnsiTheme="minorHAnsi" w:cstheme="minorHAnsi"/>
          <w:color w:val="000000"/>
        </w:rPr>
        <w:t>m</w:t>
      </w:r>
      <w:r w:rsidR="004C7C39" w:rsidRPr="00882722">
        <w:rPr>
          <w:rFonts w:asciiTheme="minorHAnsi" w:hAnsiTheme="minorHAnsi" w:cstheme="minorHAnsi"/>
          <w:color w:val="000000"/>
        </w:rPr>
        <w:t>ust</w:t>
      </w:r>
      <w:r w:rsidR="00756C07" w:rsidRPr="00882722">
        <w:rPr>
          <w:rFonts w:asciiTheme="minorHAnsi" w:hAnsiTheme="minorHAnsi" w:cstheme="minorHAnsi"/>
          <w:color w:val="000000"/>
        </w:rPr>
        <w:t xml:space="preserve"> be adhered to.</w:t>
      </w:r>
    </w:p>
    <w:p w:rsidR="00C82E10" w:rsidRPr="00882722" w:rsidRDefault="00C82E10" w:rsidP="00094A35">
      <w:pPr>
        <w:pStyle w:val="Heading2"/>
        <w:ind w:left="360"/>
        <w:rPr>
          <w:rFonts w:asciiTheme="minorHAnsi" w:hAnsiTheme="minorHAnsi" w:cstheme="minorHAnsi"/>
        </w:rPr>
      </w:pPr>
      <w:bookmarkStart w:id="12" w:name="_Toc33715323"/>
      <w:r w:rsidRPr="00882722">
        <w:rPr>
          <w:rFonts w:asciiTheme="minorHAnsi" w:hAnsiTheme="minorHAnsi" w:cstheme="minorHAnsi"/>
        </w:rPr>
        <w:t>Program Priority</w:t>
      </w:r>
      <w:r w:rsidR="000C7801" w:rsidRPr="00882722">
        <w:rPr>
          <w:rFonts w:asciiTheme="minorHAnsi" w:hAnsiTheme="minorHAnsi" w:cstheme="minorHAnsi"/>
        </w:rPr>
        <w:t xml:space="preserve"> and Target Group</w:t>
      </w:r>
      <w:r w:rsidRPr="00882722">
        <w:rPr>
          <w:rFonts w:asciiTheme="minorHAnsi" w:hAnsiTheme="minorHAnsi" w:cstheme="minorHAnsi"/>
        </w:rPr>
        <w:t xml:space="preserve"> Elements</w:t>
      </w:r>
      <w:bookmarkEnd w:id="12"/>
    </w:p>
    <w:p w:rsidR="00C82E10" w:rsidRPr="00882722" w:rsidRDefault="00C82E10" w:rsidP="00C82E10">
      <w:pPr>
        <w:autoSpaceDE w:val="0"/>
        <w:autoSpaceDN w:val="0"/>
        <w:adjustRightInd w:val="0"/>
        <w:rPr>
          <w:rFonts w:asciiTheme="minorHAnsi" w:hAnsiTheme="minorHAnsi" w:cstheme="minorHAnsi"/>
          <w:bCs/>
          <w:color w:val="000000"/>
        </w:rPr>
      </w:pPr>
    </w:p>
    <w:p w:rsidR="00C82E10" w:rsidRPr="00882722" w:rsidRDefault="000C7801" w:rsidP="00A216A6">
      <w:pPr>
        <w:autoSpaceDE w:val="0"/>
        <w:autoSpaceDN w:val="0"/>
        <w:adjustRightInd w:val="0"/>
        <w:ind w:left="360"/>
        <w:rPr>
          <w:rFonts w:asciiTheme="minorHAnsi" w:hAnsiTheme="minorHAnsi" w:cstheme="minorHAnsi"/>
          <w:bCs/>
          <w:color w:val="000000"/>
        </w:rPr>
      </w:pPr>
      <w:r w:rsidRPr="00882722">
        <w:rPr>
          <w:rFonts w:asciiTheme="minorHAnsi" w:hAnsiTheme="minorHAnsi" w:cstheme="minorHAnsi"/>
          <w:bCs/>
          <w:color w:val="000000"/>
        </w:rPr>
        <w:t>The success</w:t>
      </w:r>
      <w:r w:rsidR="00AD3F4A" w:rsidRPr="00882722">
        <w:rPr>
          <w:rFonts w:asciiTheme="minorHAnsi" w:hAnsiTheme="minorHAnsi" w:cstheme="minorHAnsi"/>
          <w:bCs/>
          <w:color w:val="000000"/>
        </w:rPr>
        <w:t>ful</w:t>
      </w:r>
      <w:r w:rsidRPr="00882722">
        <w:rPr>
          <w:rFonts w:asciiTheme="minorHAnsi" w:hAnsiTheme="minorHAnsi" w:cstheme="minorHAnsi"/>
          <w:bCs/>
          <w:color w:val="000000"/>
        </w:rPr>
        <w:t xml:space="preserve"> bidder must give priority to the following target groups</w:t>
      </w:r>
      <w:r w:rsidR="00C82E10" w:rsidRPr="00882722">
        <w:rPr>
          <w:rFonts w:asciiTheme="minorHAnsi" w:hAnsiTheme="minorHAnsi" w:cstheme="minorHAnsi"/>
          <w:bCs/>
          <w:color w:val="000000"/>
        </w:rPr>
        <w:t>:</w:t>
      </w:r>
    </w:p>
    <w:p w:rsidR="00756C07" w:rsidRPr="00882722" w:rsidRDefault="00756C07" w:rsidP="00C82E10">
      <w:pPr>
        <w:autoSpaceDE w:val="0"/>
        <w:autoSpaceDN w:val="0"/>
        <w:adjustRightInd w:val="0"/>
        <w:ind w:left="720"/>
        <w:rPr>
          <w:rFonts w:asciiTheme="minorHAnsi" w:hAnsiTheme="minorHAnsi" w:cstheme="minorHAnsi"/>
          <w:bCs/>
          <w:color w:val="000000"/>
        </w:rPr>
      </w:pPr>
    </w:p>
    <w:p w:rsidR="00756C07" w:rsidRPr="00882722" w:rsidRDefault="00756C07" w:rsidP="00FE0552">
      <w:pPr>
        <w:pStyle w:val="ListParagraph"/>
        <w:numPr>
          <w:ilvl w:val="0"/>
          <w:numId w:val="26"/>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 xml:space="preserve">In-School Youth age 14 through </w:t>
      </w:r>
      <w:r w:rsidR="00196CED">
        <w:rPr>
          <w:rFonts w:asciiTheme="minorHAnsi" w:hAnsiTheme="minorHAnsi" w:cstheme="minorHAnsi"/>
          <w:bCs/>
          <w:color w:val="000000"/>
        </w:rPr>
        <w:t>18</w:t>
      </w:r>
      <w:r w:rsidRPr="00882722">
        <w:rPr>
          <w:rFonts w:asciiTheme="minorHAnsi" w:hAnsiTheme="minorHAnsi" w:cstheme="minorHAnsi"/>
          <w:bCs/>
          <w:color w:val="000000"/>
        </w:rPr>
        <w:t xml:space="preserve"> years old;</w:t>
      </w:r>
    </w:p>
    <w:p w:rsidR="00756C07" w:rsidRPr="00882722" w:rsidRDefault="00756C07" w:rsidP="00FE0552">
      <w:pPr>
        <w:pStyle w:val="ListParagraph"/>
        <w:numPr>
          <w:ilvl w:val="0"/>
          <w:numId w:val="26"/>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Low-income; and</w:t>
      </w:r>
    </w:p>
    <w:p w:rsidR="00756C07" w:rsidRPr="00882722" w:rsidRDefault="00756C07" w:rsidP="00FE0552">
      <w:pPr>
        <w:pStyle w:val="ListParagraph"/>
        <w:numPr>
          <w:ilvl w:val="0"/>
          <w:numId w:val="26"/>
        </w:numPr>
        <w:autoSpaceDE w:val="0"/>
        <w:autoSpaceDN w:val="0"/>
        <w:adjustRightInd w:val="0"/>
        <w:rPr>
          <w:rFonts w:asciiTheme="minorHAnsi" w:hAnsiTheme="minorHAnsi" w:cstheme="minorHAnsi"/>
          <w:bCs/>
          <w:color w:val="000000"/>
        </w:rPr>
      </w:pPr>
      <w:r w:rsidRPr="00882722">
        <w:rPr>
          <w:rFonts w:asciiTheme="minorHAnsi" w:hAnsiTheme="minorHAnsi" w:cstheme="minorHAnsi"/>
          <w:bCs/>
          <w:color w:val="000000"/>
        </w:rPr>
        <w:t>Have one or more of the following barriers</w:t>
      </w:r>
    </w:p>
    <w:p w:rsidR="00756C07" w:rsidRPr="00882722" w:rsidRDefault="00756C07"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t>Basic skills deficient</w:t>
      </w:r>
    </w:p>
    <w:p w:rsidR="00756C07" w:rsidRPr="00882722" w:rsidRDefault="00756C07"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t>An English language learner</w:t>
      </w:r>
    </w:p>
    <w:p w:rsidR="00756C07" w:rsidRPr="00882722" w:rsidRDefault="00756C07"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t>An offender</w:t>
      </w:r>
    </w:p>
    <w:p w:rsidR="00756C07" w:rsidRPr="00882722" w:rsidRDefault="00756C07"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t>Homeless or runaway or in foster care or aged out of foster care</w:t>
      </w:r>
    </w:p>
    <w:p w:rsidR="00756C07" w:rsidRPr="00882722" w:rsidRDefault="00756C07"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lastRenderedPageBreak/>
        <w:t>Pregnant or parenting</w:t>
      </w:r>
    </w:p>
    <w:p w:rsidR="00756C07" w:rsidRPr="00882722" w:rsidRDefault="00756C07"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t>Individual with a disability</w:t>
      </w:r>
    </w:p>
    <w:p w:rsidR="00756C07" w:rsidRPr="00882722" w:rsidRDefault="008F2CAD" w:rsidP="00FE0552">
      <w:pPr>
        <w:pStyle w:val="ListParagraph"/>
        <w:numPr>
          <w:ilvl w:val="1"/>
          <w:numId w:val="26"/>
        </w:numPr>
        <w:autoSpaceDE w:val="0"/>
        <w:autoSpaceDN w:val="0"/>
        <w:adjustRightInd w:val="0"/>
        <w:ind w:left="1440"/>
        <w:rPr>
          <w:rFonts w:asciiTheme="minorHAnsi" w:hAnsiTheme="minorHAnsi" w:cstheme="minorHAnsi"/>
          <w:bCs/>
          <w:color w:val="000000"/>
        </w:rPr>
      </w:pPr>
      <w:r w:rsidRPr="00882722">
        <w:rPr>
          <w:rFonts w:asciiTheme="minorHAnsi" w:hAnsiTheme="minorHAnsi" w:cstheme="minorHAnsi"/>
          <w:bCs/>
          <w:color w:val="000000"/>
        </w:rPr>
        <w:t xml:space="preserve">An individual who requires additional assistance to enter or complete an educational program or to secure or hold employment (this barrier is limited to </w:t>
      </w:r>
      <w:r w:rsidR="009625EF" w:rsidRPr="00882722">
        <w:rPr>
          <w:rFonts w:asciiTheme="minorHAnsi" w:hAnsiTheme="minorHAnsi" w:cstheme="minorHAnsi"/>
          <w:bCs/>
          <w:color w:val="000000"/>
        </w:rPr>
        <w:t>5</w:t>
      </w:r>
      <w:r w:rsidRPr="00882722">
        <w:rPr>
          <w:rFonts w:asciiTheme="minorHAnsi" w:hAnsiTheme="minorHAnsi" w:cstheme="minorHAnsi"/>
          <w:bCs/>
          <w:color w:val="000000"/>
        </w:rPr>
        <w:t>% of the in-school youth enrollments)</w:t>
      </w:r>
    </w:p>
    <w:p w:rsidR="00C36860" w:rsidRPr="00882722" w:rsidRDefault="00C36860" w:rsidP="00C36860">
      <w:pPr>
        <w:autoSpaceDE w:val="0"/>
        <w:autoSpaceDN w:val="0"/>
        <w:adjustRightInd w:val="0"/>
        <w:ind w:left="1800"/>
        <w:rPr>
          <w:rFonts w:asciiTheme="minorHAnsi" w:hAnsiTheme="minorHAnsi" w:cstheme="minorHAnsi"/>
          <w:bCs/>
          <w:color w:val="000000"/>
        </w:rPr>
      </w:pPr>
    </w:p>
    <w:p w:rsidR="00C36860" w:rsidRPr="00882722" w:rsidRDefault="00C36860" w:rsidP="00A216A6">
      <w:pPr>
        <w:autoSpaceDE w:val="0"/>
        <w:autoSpaceDN w:val="0"/>
        <w:adjustRightInd w:val="0"/>
        <w:ind w:left="360"/>
        <w:rPr>
          <w:rFonts w:asciiTheme="minorHAnsi" w:hAnsiTheme="minorHAnsi" w:cstheme="minorHAnsi"/>
          <w:bCs/>
          <w:color w:val="000000"/>
        </w:rPr>
      </w:pPr>
      <w:r w:rsidRPr="00882722">
        <w:rPr>
          <w:rFonts w:asciiTheme="minorHAnsi" w:hAnsiTheme="minorHAnsi" w:cstheme="minorHAnsi"/>
          <w:bCs/>
          <w:color w:val="000000"/>
        </w:rPr>
        <w:t xml:space="preserve">Note: </w:t>
      </w:r>
      <w:r w:rsidR="00A216A6" w:rsidRPr="00882722">
        <w:rPr>
          <w:rFonts w:asciiTheme="minorHAnsi" w:hAnsiTheme="minorHAnsi" w:cstheme="minorHAnsi"/>
          <w:bCs/>
          <w:color w:val="000000"/>
        </w:rPr>
        <w:t xml:space="preserve"> </w:t>
      </w:r>
      <w:r w:rsidRPr="00882722">
        <w:rPr>
          <w:rFonts w:asciiTheme="minorHAnsi" w:hAnsiTheme="minorHAnsi" w:cstheme="minorHAnsi"/>
          <w:bCs/>
          <w:spacing w:val="-3"/>
        </w:rPr>
        <w:t xml:space="preserve">Bidders should review </w:t>
      </w:r>
      <w:r w:rsidRPr="00882722">
        <w:rPr>
          <w:rFonts w:asciiTheme="minorHAnsi" w:hAnsiTheme="minorHAnsi" w:cstheme="minorHAnsi"/>
          <w:color w:val="000000"/>
        </w:rPr>
        <w:t>NCCC Administrative Procedures #01, Eligibility and Case Management Process for guidance.</w:t>
      </w:r>
    </w:p>
    <w:p w:rsidR="0049210C" w:rsidRPr="00882722" w:rsidRDefault="00E051C0" w:rsidP="00094A35">
      <w:pPr>
        <w:pStyle w:val="Heading2"/>
        <w:ind w:left="360"/>
        <w:rPr>
          <w:rFonts w:asciiTheme="minorHAnsi" w:hAnsiTheme="minorHAnsi" w:cstheme="minorHAnsi"/>
        </w:rPr>
      </w:pPr>
      <w:bookmarkStart w:id="13" w:name="_Toc33715324"/>
      <w:r w:rsidRPr="00882722">
        <w:rPr>
          <w:rFonts w:asciiTheme="minorHAnsi" w:hAnsiTheme="minorHAnsi" w:cstheme="minorHAnsi"/>
        </w:rPr>
        <w:t>Funding Levels</w:t>
      </w:r>
      <w:bookmarkEnd w:id="13"/>
    </w:p>
    <w:p w:rsidR="00566FB0" w:rsidRPr="00882722" w:rsidRDefault="00566FB0" w:rsidP="00566FB0">
      <w:pPr>
        <w:autoSpaceDE w:val="0"/>
        <w:autoSpaceDN w:val="0"/>
        <w:adjustRightInd w:val="0"/>
        <w:rPr>
          <w:rFonts w:asciiTheme="minorHAnsi" w:hAnsiTheme="minorHAnsi" w:cstheme="minorHAnsi"/>
          <w:b/>
          <w:bCs/>
          <w:color w:val="000000"/>
        </w:rPr>
      </w:pPr>
    </w:p>
    <w:p w:rsidR="00527073" w:rsidRPr="00882722" w:rsidRDefault="00527073" w:rsidP="00527073">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Funding levels for July 1, 202</w:t>
      </w:r>
      <w:r w:rsidR="00196BF6">
        <w:rPr>
          <w:rFonts w:asciiTheme="minorHAnsi" w:hAnsiTheme="minorHAnsi" w:cstheme="minorHAnsi"/>
          <w:color w:val="000000"/>
        </w:rPr>
        <w:t>4</w:t>
      </w:r>
      <w:r w:rsidRPr="00882722">
        <w:rPr>
          <w:rFonts w:asciiTheme="minorHAnsi" w:hAnsiTheme="minorHAnsi" w:cstheme="minorHAnsi"/>
          <w:color w:val="000000"/>
        </w:rPr>
        <w:t xml:space="preserve"> will not be known until after proposals are received. The chart below contains the current year’s allocations </w:t>
      </w:r>
      <w:r w:rsidR="00F07F6C" w:rsidRPr="00882722">
        <w:rPr>
          <w:rFonts w:asciiTheme="minorHAnsi" w:hAnsiTheme="minorHAnsi" w:cstheme="minorHAnsi"/>
          <w:color w:val="000000"/>
        </w:rPr>
        <w:t>for the Special In-School Youth program</w:t>
      </w:r>
      <w:r w:rsidRPr="00882722">
        <w:rPr>
          <w:rFonts w:asciiTheme="minorHAnsi" w:hAnsiTheme="minorHAnsi" w:cstheme="minorHAnsi"/>
          <w:color w:val="000000"/>
        </w:rPr>
        <w:t xml:space="preserve"> Use </w:t>
      </w:r>
      <w:r w:rsidR="00F07F6C" w:rsidRPr="00882722">
        <w:rPr>
          <w:rFonts w:asciiTheme="minorHAnsi" w:hAnsiTheme="minorHAnsi" w:cstheme="minorHAnsi"/>
          <w:color w:val="000000"/>
        </w:rPr>
        <w:t>this figure</w:t>
      </w:r>
      <w:r w:rsidRPr="00882722">
        <w:rPr>
          <w:rFonts w:asciiTheme="minorHAnsi" w:hAnsiTheme="minorHAnsi" w:cstheme="minorHAnsi"/>
          <w:color w:val="000000"/>
        </w:rPr>
        <w:t xml:space="preserve"> to budget and plan for PY </w:t>
      </w:r>
      <w:r w:rsidR="00196BF6">
        <w:rPr>
          <w:rFonts w:asciiTheme="minorHAnsi" w:hAnsiTheme="minorHAnsi" w:cstheme="minorHAnsi"/>
          <w:color w:val="000000"/>
        </w:rPr>
        <w:t>2024/2025.</w:t>
      </w:r>
      <w:r w:rsidRPr="00882722">
        <w:rPr>
          <w:rFonts w:asciiTheme="minorHAnsi" w:hAnsiTheme="minorHAnsi" w:cstheme="minorHAnsi"/>
          <w:color w:val="000000"/>
        </w:rPr>
        <w:t xml:space="preserve">. </w:t>
      </w:r>
    </w:p>
    <w:p w:rsidR="00566FB0" w:rsidRPr="00882722" w:rsidRDefault="00566FB0" w:rsidP="00566FB0">
      <w:pPr>
        <w:autoSpaceDE w:val="0"/>
        <w:autoSpaceDN w:val="0"/>
        <w:adjustRightInd w:val="0"/>
        <w:ind w:left="360"/>
        <w:rPr>
          <w:rFonts w:asciiTheme="minorHAnsi" w:hAnsiTheme="minorHAnsi" w:cstheme="minorHAnsi"/>
          <w:color w:val="000000"/>
        </w:rPr>
      </w:pPr>
    </w:p>
    <w:p w:rsidR="00566FB0" w:rsidRPr="00882722" w:rsidRDefault="00566FB0" w:rsidP="00DC2462">
      <w:pPr>
        <w:autoSpaceDE w:val="0"/>
        <w:autoSpaceDN w:val="0"/>
        <w:adjustRightInd w:val="0"/>
        <w:spacing w:after="240"/>
        <w:ind w:left="360"/>
        <w:jc w:val="center"/>
        <w:rPr>
          <w:rFonts w:asciiTheme="minorHAnsi" w:hAnsiTheme="minorHAnsi" w:cstheme="minorHAnsi"/>
          <w:i/>
          <w:color w:val="000000"/>
          <w:u w:val="single"/>
        </w:rPr>
      </w:pPr>
      <w:r w:rsidRPr="00882722">
        <w:rPr>
          <w:rFonts w:asciiTheme="minorHAnsi" w:hAnsiTheme="minorHAnsi" w:cstheme="minorHAnsi"/>
          <w:i/>
          <w:color w:val="000000"/>
          <w:u w:val="single"/>
        </w:rPr>
        <w:t xml:space="preserve">Chart 1: </w:t>
      </w:r>
      <w:r w:rsidR="00E45AEF" w:rsidRPr="00882722">
        <w:rPr>
          <w:rFonts w:asciiTheme="minorHAnsi" w:hAnsiTheme="minorHAnsi" w:cstheme="minorHAnsi"/>
          <w:b/>
          <w:i/>
          <w:color w:val="000000"/>
          <w:u w:val="single"/>
        </w:rPr>
        <w:t>Estimated</w:t>
      </w:r>
      <w:r w:rsidRPr="00882722">
        <w:rPr>
          <w:rFonts w:asciiTheme="minorHAnsi" w:hAnsiTheme="minorHAnsi" w:cstheme="minorHAnsi"/>
          <w:i/>
          <w:color w:val="000000"/>
          <w:u w:val="single"/>
        </w:rPr>
        <w:t xml:space="preserve"> Funding Levels for Program Year </w:t>
      </w:r>
      <w:r w:rsidR="00196BF6">
        <w:rPr>
          <w:rFonts w:asciiTheme="minorHAnsi" w:hAnsiTheme="minorHAnsi" w:cstheme="minorHAnsi"/>
          <w:i/>
          <w:color w:val="000000"/>
          <w:u w:val="single"/>
        </w:rPr>
        <w:t>2024/2025</w:t>
      </w:r>
    </w:p>
    <w:tbl>
      <w:tblPr>
        <w:tblW w:w="82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04"/>
        <w:gridCol w:w="1158"/>
        <w:gridCol w:w="1158"/>
        <w:gridCol w:w="1240"/>
        <w:gridCol w:w="1328"/>
      </w:tblGrid>
      <w:tr w:rsidR="00E479F5" w:rsidRPr="00882722" w:rsidTr="00D216AF">
        <w:trPr>
          <w:trHeight w:val="360"/>
        </w:trPr>
        <w:tc>
          <w:tcPr>
            <w:tcW w:w="2070" w:type="dxa"/>
            <w:shd w:val="clear" w:color="auto" w:fill="auto"/>
            <w:vAlign w:val="center"/>
          </w:tcPr>
          <w:p w:rsidR="00E479F5" w:rsidRPr="00882722" w:rsidRDefault="00E479F5" w:rsidP="00D216AF">
            <w:pPr>
              <w:autoSpaceDE w:val="0"/>
              <w:autoSpaceDN w:val="0"/>
              <w:adjustRightInd w:val="0"/>
              <w:jc w:val="center"/>
              <w:rPr>
                <w:rFonts w:asciiTheme="minorHAnsi" w:hAnsiTheme="minorHAnsi" w:cstheme="minorHAnsi"/>
                <w:b/>
                <w:color w:val="000000"/>
                <w:sz w:val="20"/>
                <w:szCs w:val="20"/>
              </w:rPr>
            </w:pPr>
            <w:r w:rsidRPr="00882722">
              <w:rPr>
                <w:rFonts w:asciiTheme="minorHAnsi" w:hAnsiTheme="minorHAnsi" w:cstheme="minorHAnsi"/>
                <w:b/>
                <w:color w:val="000000"/>
                <w:sz w:val="20"/>
                <w:szCs w:val="20"/>
              </w:rPr>
              <w:t>Funding Stream</w:t>
            </w:r>
          </w:p>
        </w:tc>
        <w:tc>
          <w:tcPr>
            <w:tcW w:w="1304" w:type="dxa"/>
            <w:shd w:val="clear" w:color="auto" w:fill="auto"/>
            <w:vAlign w:val="center"/>
          </w:tcPr>
          <w:p w:rsidR="00E479F5" w:rsidRPr="00882722" w:rsidRDefault="00E479F5" w:rsidP="00FD7A94">
            <w:pPr>
              <w:autoSpaceDE w:val="0"/>
              <w:autoSpaceDN w:val="0"/>
              <w:adjustRightInd w:val="0"/>
              <w:jc w:val="center"/>
              <w:rPr>
                <w:rFonts w:asciiTheme="minorHAnsi" w:hAnsiTheme="minorHAnsi" w:cstheme="minorHAnsi"/>
                <w:b/>
                <w:color w:val="000000"/>
                <w:sz w:val="20"/>
                <w:szCs w:val="20"/>
              </w:rPr>
            </w:pPr>
            <w:r w:rsidRPr="00882722">
              <w:rPr>
                <w:rFonts w:asciiTheme="minorHAnsi" w:hAnsiTheme="minorHAnsi" w:cstheme="minorHAnsi"/>
                <w:b/>
                <w:color w:val="000000"/>
                <w:sz w:val="20"/>
                <w:szCs w:val="20"/>
              </w:rPr>
              <w:t>Colusa</w:t>
            </w:r>
          </w:p>
        </w:tc>
        <w:tc>
          <w:tcPr>
            <w:tcW w:w="1158" w:type="dxa"/>
            <w:shd w:val="clear" w:color="auto" w:fill="auto"/>
            <w:vAlign w:val="center"/>
          </w:tcPr>
          <w:p w:rsidR="00E479F5" w:rsidRPr="00882722" w:rsidRDefault="00E479F5" w:rsidP="00FD7A94">
            <w:pPr>
              <w:autoSpaceDE w:val="0"/>
              <w:autoSpaceDN w:val="0"/>
              <w:adjustRightInd w:val="0"/>
              <w:jc w:val="center"/>
              <w:rPr>
                <w:rFonts w:asciiTheme="minorHAnsi" w:hAnsiTheme="minorHAnsi" w:cstheme="minorHAnsi"/>
                <w:b/>
                <w:color w:val="000000"/>
                <w:sz w:val="20"/>
                <w:szCs w:val="20"/>
              </w:rPr>
            </w:pPr>
            <w:r w:rsidRPr="00882722">
              <w:rPr>
                <w:rFonts w:asciiTheme="minorHAnsi" w:hAnsiTheme="minorHAnsi" w:cstheme="minorHAnsi"/>
                <w:b/>
                <w:color w:val="000000"/>
                <w:sz w:val="20"/>
                <w:szCs w:val="20"/>
              </w:rPr>
              <w:t>Glenn</w:t>
            </w:r>
          </w:p>
        </w:tc>
        <w:tc>
          <w:tcPr>
            <w:tcW w:w="1158" w:type="dxa"/>
            <w:shd w:val="clear" w:color="auto" w:fill="auto"/>
            <w:vAlign w:val="center"/>
          </w:tcPr>
          <w:p w:rsidR="00E479F5" w:rsidRPr="00882722" w:rsidRDefault="00E479F5" w:rsidP="00FD7A94">
            <w:pPr>
              <w:autoSpaceDE w:val="0"/>
              <w:autoSpaceDN w:val="0"/>
              <w:adjustRightInd w:val="0"/>
              <w:jc w:val="center"/>
              <w:rPr>
                <w:rFonts w:asciiTheme="minorHAnsi" w:hAnsiTheme="minorHAnsi" w:cstheme="minorHAnsi"/>
                <w:b/>
                <w:color w:val="000000"/>
                <w:sz w:val="20"/>
                <w:szCs w:val="20"/>
              </w:rPr>
            </w:pPr>
            <w:r w:rsidRPr="00882722">
              <w:rPr>
                <w:rFonts w:asciiTheme="minorHAnsi" w:hAnsiTheme="minorHAnsi" w:cstheme="minorHAnsi"/>
                <w:b/>
                <w:color w:val="000000"/>
                <w:sz w:val="20"/>
                <w:szCs w:val="20"/>
              </w:rPr>
              <w:t xml:space="preserve">Sutter </w:t>
            </w:r>
          </w:p>
        </w:tc>
        <w:tc>
          <w:tcPr>
            <w:tcW w:w="1240" w:type="dxa"/>
            <w:shd w:val="clear" w:color="auto" w:fill="auto"/>
            <w:vAlign w:val="center"/>
          </w:tcPr>
          <w:p w:rsidR="00E479F5" w:rsidRPr="00882722" w:rsidRDefault="00E479F5" w:rsidP="00FD7A94">
            <w:pPr>
              <w:autoSpaceDE w:val="0"/>
              <w:autoSpaceDN w:val="0"/>
              <w:adjustRightInd w:val="0"/>
              <w:jc w:val="center"/>
              <w:rPr>
                <w:rFonts w:asciiTheme="minorHAnsi" w:hAnsiTheme="minorHAnsi" w:cstheme="minorHAnsi"/>
                <w:b/>
                <w:color w:val="000000"/>
                <w:sz w:val="20"/>
                <w:szCs w:val="20"/>
              </w:rPr>
            </w:pPr>
            <w:r w:rsidRPr="00882722">
              <w:rPr>
                <w:rFonts w:asciiTheme="minorHAnsi" w:hAnsiTheme="minorHAnsi" w:cstheme="minorHAnsi"/>
                <w:b/>
                <w:color w:val="000000"/>
                <w:sz w:val="20"/>
                <w:szCs w:val="20"/>
              </w:rPr>
              <w:t>Yuba</w:t>
            </w:r>
          </w:p>
        </w:tc>
        <w:tc>
          <w:tcPr>
            <w:tcW w:w="1328" w:type="dxa"/>
            <w:shd w:val="clear" w:color="auto" w:fill="CCCCCC"/>
            <w:vAlign w:val="center"/>
          </w:tcPr>
          <w:p w:rsidR="00E479F5" w:rsidRPr="00D216AF" w:rsidRDefault="00E479F5" w:rsidP="00B65436">
            <w:pPr>
              <w:autoSpaceDE w:val="0"/>
              <w:autoSpaceDN w:val="0"/>
              <w:adjustRightInd w:val="0"/>
              <w:rPr>
                <w:rFonts w:asciiTheme="minorHAnsi" w:hAnsiTheme="minorHAnsi" w:cstheme="minorHAnsi"/>
                <w:b/>
                <w:color w:val="000000"/>
                <w:sz w:val="20"/>
                <w:szCs w:val="20"/>
              </w:rPr>
            </w:pPr>
            <w:r w:rsidRPr="00D216AF">
              <w:rPr>
                <w:rFonts w:asciiTheme="minorHAnsi" w:hAnsiTheme="minorHAnsi" w:cstheme="minorHAnsi"/>
                <w:b/>
                <w:color w:val="000000"/>
                <w:sz w:val="20"/>
                <w:szCs w:val="20"/>
              </w:rPr>
              <w:t>Special</w:t>
            </w:r>
            <w:r w:rsidR="00F07F6C" w:rsidRPr="00D216AF">
              <w:rPr>
                <w:rFonts w:asciiTheme="minorHAnsi" w:hAnsiTheme="minorHAnsi" w:cstheme="minorHAnsi"/>
                <w:b/>
                <w:color w:val="000000"/>
                <w:sz w:val="20"/>
                <w:szCs w:val="20"/>
              </w:rPr>
              <w:t xml:space="preserve"> In-School</w:t>
            </w:r>
            <w:r w:rsidRPr="00D216AF">
              <w:rPr>
                <w:rFonts w:asciiTheme="minorHAnsi" w:hAnsiTheme="minorHAnsi" w:cstheme="minorHAnsi"/>
                <w:b/>
                <w:color w:val="000000"/>
                <w:sz w:val="20"/>
                <w:szCs w:val="20"/>
              </w:rPr>
              <w:t xml:space="preserve"> Youth</w:t>
            </w:r>
            <w:r w:rsidR="003A6070" w:rsidRPr="00D216AF">
              <w:rPr>
                <w:rFonts w:asciiTheme="minorHAnsi" w:hAnsiTheme="minorHAnsi" w:cstheme="minorHAnsi"/>
                <w:b/>
                <w:color w:val="000000"/>
                <w:sz w:val="20"/>
                <w:szCs w:val="20"/>
              </w:rPr>
              <w:t xml:space="preserve"> Program</w:t>
            </w:r>
          </w:p>
        </w:tc>
      </w:tr>
      <w:tr w:rsidR="00D216AF" w:rsidRPr="00882722" w:rsidTr="00D216AF">
        <w:trPr>
          <w:trHeight w:val="360"/>
        </w:trPr>
        <w:tc>
          <w:tcPr>
            <w:tcW w:w="2070" w:type="dxa"/>
            <w:shd w:val="clear" w:color="auto" w:fill="auto"/>
          </w:tcPr>
          <w:p w:rsidR="00D216AF" w:rsidRPr="00882722" w:rsidRDefault="00D216AF" w:rsidP="00B65436">
            <w:pPr>
              <w:autoSpaceDE w:val="0"/>
              <w:autoSpaceDN w:val="0"/>
              <w:adjustRightInd w:val="0"/>
              <w:rPr>
                <w:rFonts w:asciiTheme="minorHAnsi" w:hAnsiTheme="minorHAnsi" w:cstheme="minorHAnsi"/>
                <w:color w:val="000000"/>
                <w:sz w:val="20"/>
                <w:szCs w:val="20"/>
              </w:rPr>
            </w:pPr>
            <w:r w:rsidRPr="00882722">
              <w:rPr>
                <w:rFonts w:asciiTheme="minorHAnsi" w:hAnsiTheme="minorHAnsi" w:cstheme="minorHAnsi"/>
                <w:color w:val="000000"/>
                <w:sz w:val="20"/>
                <w:szCs w:val="20"/>
              </w:rPr>
              <w:t>Special In-School Youth Provider(s)</w:t>
            </w:r>
          </w:p>
        </w:tc>
        <w:tc>
          <w:tcPr>
            <w:tcW w:w="1304" w:type="dxa"/>
            <w:shd w:val="clear" w:color="auto" w:fill="CCCCCC"/>
            <w:vAlign w:val="center"/>
          </w:tcPr>
          <w:p w:rsidR="00D216AF" w:rsidRPr="00882722" w:rsidRDefault="00D216AF" w:rsidP="00B65436">
            <w:pPr>
              <w:autoSpaceDE w:val="0"/>
              <w:autoSpaceDN w:val="0"/>
              <w:adjustRightInd w:val="0"/>
              <w:jc w:val="right"/>
              <w:rPr>
                <w:rFonts w:asciiTheme="minorHAnsi" w:hAnsiTheme="minorHAnsi" w:cstheme="minorHAnsi"/>
                <w:color w:val="000000"/>
                <w:sz w:val="18"/>
                <w:szCs w:val="18"/>
              </w:rPr>
            </w:pPr>
          </w:p>
        </w:tc>
        <w:tc>
          <w:tcPr>
            <w:tcW w:w="1158" w:type="dxa"/>
            <w:shd w:val="clear" w:color="auto" w:fill="CCCCCC"/>
            <w:vAlign w:val="center"/>
          </w:tcPr>
          <w:p w:rsidR="00D216AF" w:rsidRPr="00882722" w:rsidRDefault="00D216AF" w:rsidP="00B65436">
            <w:pPr>
              <w:autoSpaceDE w:val="0"/>
              <w:autoSpaceDN w:val="0"/>
              <w:adjustRightInd w:val="0"/>
              <w:jc w:val="right"/>
              <w:rPr>
                <w:rFonts w:asciiTheme="minorHAnsi" w:hAnsiTheme="minorHAnsi" w:cstheme="minorHAnsi"/>
                <w:color w:val="000000"/>
                <w:sz w:val="18"/>
                <w:szCs w:val="18"/>
              </w:rPr>
            </w:pPr>
          </w:p>
        </w:tc>
        <w:tc>
          <w:tcPr>
            <w:tcW w:w="1158" w:type="dxa"/>
            <w:shd w:val="clear" w:color="auto" w:fill="CCCCCC"/>
            <w:vAlign w:val="center"/>
          </w:tcPr>
          <w:p w:rsidR="00D216AF" w:rsidRPr="00882722" w:rsidRDefault="00D216AF" w:rsidP="00B65436">
            <w:pPr>
              <w:autoSpaceDE w:val="0"/>
              <w:autoSpaceDN w:val="0"/>
              <w:adjustRightInd w:val="0"/>
              <w:jc w:val="right"/>
              <w:rPr>
                <w:rFonts w:asciiTheme="minorHAnsi" w:hAnsiTheme="minorHAnsi" w:cstheme="minorHAnsi"/>
                <w:color w:val="000000"/>
                <w:sz w:val="18"/>
                <w:szCs w:val="18"/>
              </w:rPr>
            </w:pPr>
          </w:p>
        </w:tc>
        <w:tc>
          <w:tcPr>
            <w:tcW w:w="1240" w:type="dxa"/>
            <w:shd w:val="clear" w:color="auto" w:fill="CCCCCC"/>
            <w:vAlign w:val="center"/>
          </w:tcPr>
          <w:p w:rsidR="00D216AF" w:rsidRPr="00882722" w:rsidRDefault="00D216AF" w:rsidP="00B65436">
            <w:pPr>
              <w:autoSpaceDE w:val="0"/>
              <w:autoSpaceDN w:val="0"/>
              <w:adjustRightInd w:val="0"/>
              <w:jc w:val="right"/>
              <w:rPr>
                <w:rFonts w:asciiTheme="minorHAnsi" w:hAnsiTheme="minorHAnsi" w:cstheme="minorHAnsi"/>
                <w:color w:val="000000"/>
                <w:sz w:val="18"/>
                <w:szCs w:val="18"/>
              </w:rPr>
            </w:pPr>
          </w:p>
        </w:tc>
        <w:tc>
          <w:tcPr>
            <w:tcW w:w="1328" w:type="dxa"/>
            <w:shd w:val="clear" w:color="auto" w:fill="auto"/>
            <w:vAlign w:val="center"/>
          </w:tcPr>
          <w:p w:rsidR="00D216AF" w:rsidRPr="00D216AF" w:rsidRDefault="00D216AF" w:rsidP="00D216AF">
            <w:pPr>
              <w:autoSpaceDE w:val="0"/>
              <w:autoSpaceDN w:val="0"/>
              <w:adjustRightInd w:val="0"/>
              <w:jc w:val="center"/>
              <w:rPr>
                <w:rFonts w:asciiTheme="minorHAnsi" w:hAnsiTheme="minorHAnsi" w:cstheme="minorHAnsi"/>
                <w:color w:val="000000"/>
                <w:sz w:val="20"/>
                <w:szCs w:val="20"/>
              </w:rPr>
            </w:pPr>
            <w:r w:rsidRPr="00D216AF">
              <w:rPr>
                <w:rFonts w:asciiTheme="minorHAnsi" w:hAnsiTheme="minorHAnsi" w:cstheme="minorHAnsi"/>
                <w:color w:val="000000"/>
                <w:sz w:val="20"/>
                <w:szCs w:val="20"/>
              </w:rPr>
              <w:t>$</w:t>
            </w:r>
            <w:r w:rsidR="00ED5A5B">
              <w:rPr>
                <w:rFonts w:asciiTheme="minorHAnsi" w:hAnsiTheme="minorHAnsi" w:cstheme="minorHAnsi"/>
                <w:color w:val="000000"/>
                <w:sz w:val="20"/>
                <w:szCs w:val="20"/>
              </w:rPr>
              <w:t>63,136</w:t>
            </w:r>
          </w:p>
        </w:tc>
      </w:tr>
    </w:tbl>
    <w:p w:rsidR="00566FB0" w:rsidRPr="00882722" w:rsidRDefault="00E83F09" w:rsidP="00094A35">
      <w:pPr>
        <w:pStyle w:val="Heading2"/>
        <w:ind w:left="360"/>
        <w:rPr>
          <w:rFonts w:asciiTheme="minorHAnsi" w:hAnsiTheme="minorHAnsi" w:cstheme="minorHAnsi"/>
        </w:rPr>
      </w:pPr>
      <w:bookmarkStart w:id="14" w:name="_Toc33715325"/>
      <w:r w:rsidRPr="00882722">
        <w:rPr>
          <w:rFonts w:asciiTheme="minorHAnsi" w:hAnsiTheme="minorHAnsi" w:cstheme="minorHAnsi"/>
        </w:rPr>
        <w:t>Contract Period</w:t>
      </w:r>
      <w:bookmarkEnd w:id="14"/>
    </w:p>
    <w:p w:rsidR="00566FB0" w:rsidRPr="00882722" w:rsidRDefault="00566FB0" w:rsidP="00630FD0">
      <w:pPr>
        <w:autoSpaceDE w:val="0"/>
        <w:autoSpaceDN w:val="0"/>
        <w:adjustRightInd w:val="0"/>
        <w:ind w:left="360"/>
        <w:rPr>
          <w:rFonts w:asciiTheme="minorHAnsi" w:hAnsiTheme="minorHAnsi" w:cstheme="minorHAnsi"/>
          <w:color w:val="000000"/>
          <w:highlight w:val="yellow"/>
        </w:rPr>
      </w:pPr>
    </w:p>
    <w:p w:rsidR="00987E1F" w:rsidRPr="00882722" w:rsidRDefault="00987E1F" w:rsidP="00987E1F">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The contract and performance period for this RFP </w:t>
      </w:r>
      <w:r w:rsidR="00196BF6" w:rsidRPr="00FF4EA9">
        <w:rPr>
          <w:rFonts w:asciiTheme="minorHAnsi" w:hAnsiTheme="minorHAnsi" w:cstheme="minorHAnsi"/>
          <w:color w:val="000000"/>
        </w:rPr>
        <w:t xml:space="preserve">is </w:t>
      </w:r>
      <w:r w:rsidR="00196BF6" w:rsidRPr="00FF4EA9">
        <w:rPr>
          <w:rFonts w:asciiTheme="minorHAnsi" w:hAnsiTheme="minorHAnsi" w:cstheme="minorHAnsi"/>
          <w:b/>
          <w:color w:val="000000"/>
        </w:rPr>
        <w:t>July 1, 202</w:t>
      </w:r>
      <w:r w:rsidR="00196BF6">
        <w:rPr>
          <w:rFonts w:asciiTheme="minorHAnsi" w:hAnsiTheme="minorHAnsi" w:cstheme="minorHAnsi"/>
          <w:b/>
          <w:color w:val="000000"/>
        </w:rPr>
        <w:t>4</w:t>
      </w:r>
      <w:r w:rsidR="00196BF6" w:rsidRPr="00FF4EA9">
        <w:rPr>
          <w:rFonts w:asciiTheme="minorHAnsi" w:hAnsiTheme="minorHAnsi" w:cstheme="minorHAnsi"/>
          <w:b/>
          <w:color w:val="000000"/>
        </w:rPr>
        <w:t xml:space="preserve"> through June 30, 202</w:t>
      </w:r>
      <w:r w:rsidR="00196BF6">
        <w:rPr>
          <w:rFonts w:asciiTheme="minorHAnsi" w:hAnsiTheme="minorHAnsi" w:cstheme="minorHAnsi"/>
          <w:b/>
          <w:color w:val="000000"/>
        </w:rPr>
        <w:t>5</w:t>
      </w:r>
      <w:r w:rsidR="00196BF6" w:rsidRPr="00FF4EA9">
        <w:rPr>
          <w:rFonts w:asciiTheme="minorHAnsi" w:hAnsiTheme="minorHAnsi" w:cstheme="minorHAnsi"/>
          <w:color w:val="000000"/>
        </w:rPr>
        <w:t xml:space="preserve">. </w:t>
      </w:r>
      <w:r w:rsidRPr="00882722">
        <w:rPr>
          <w:rFonts w:asciiTheme="minorHAnsi" w:hAnsiTheme="minorHAnsi" w:cstheme="minorHAnsi"/>
          <w:color w:val="000000"/>
        </w:rPr>
        <w:t xml:space="preserve">There is the option for a second, third and/or fourth year contract extension based on successful performance, contract compliance and available funds.  </w:t>
      </w:r>
    </w:p>
    <w:p w:rsidR="009A32E8" w:rsidRPr="00882722" w:rsidRDefault="00E83F09" w:rsidP="00094A35">
      <w:pPr>
        <w:pStyle w:val="Heading2"/>
        <w:ind w:left="360"/>
        <w:rPr>
          <w:rFonts w:asciiTheme="minorHAnsi" w:hAnsiTheme="minorHAnsi" w:cstheme="minorHAnsi"/>
        </w:rPr>
      </w:pPr>
      <w:bookmarkStart w:id="15" w:name="_Toc33715326"/>
      <w:r w:rsidRPr="00882722">
        <w:rPr>
          <w:rFonts w:asciiTheme="minorHAnsi" w:hAnsiTheme="minorHAnsi" w:cstheme="minorHAnsi"/>
        </w:rPr>
        <w:t xml:space="preserve">Right </w:t>
      </w:r>
      <w:r w:rsidR="00ED3F27" w:rsidRPr="00882722">
        <w:rPr>
          <w:rFonts w:asciiTheme="minorHAnsi" w:hAnsiTheme="minorHAnsi" w:cstheme="minorHAnsi"/>
        </w:rPr>
        <w:t>to</w:t>
      </w:r>
      <w:r w:rsidRPr="00882722">
        <w:rPr>
          <w:rFonts w:asciiTheme="minorHAnsi" w:hAnsiTheme="minorHAnsi" w:cstheme="minorHAnsi"/>
        </w:rPr>
        <w:t xml:space="preserve"> Cancel</w:t>
      </w:r>
      <w:bookmarkEnd w:id="15"/>
    </w:p>
    <w:p w:rsidR="00F8214E" w:rsidRPr="00882722" w:rsidRDefault="00F8214E" w:rsidP="00F8214E">
      <w:pPr>
        <w:autoSpaceDE w:val="0"/>
        <w:autoSpaceDN w:val="0"/>
        <w:adjustRightInd w:val="0"/>
        <w:rPr>
          <w:rFonts w:asciiTheme="minorHAnsi" w:hAnsiTheme="minorHAnsi" w:cstheme="minorHAnsi"/>
          <w:b/>
          <w:bCs/>
          <w:color w:val="000000"/>
        </w:rPr>
      </w:pPr>
    </w:p>
    <w:p w:rsidR="009A32E8" w:rsidRPr="00882722" w:rsidRDefault="009A32E8" w:rsidP="00F8214E">
      <w:pPr>
        <w:autoSpaceDE w:val="0"/>
        <w:autoSpaceDN w:val="0"/>
        <w:adjustRightInd w:val="0"/>
        <w:ind w:left="360"/>
        <w:rPr>
          <w:rFonts w:asciiTheme="minorHAnsi" w:hAnsiTheme="minorHAnsi" w:cstheme="minorHAnsi"/>
          <w:b/>
          <w:bCs/>
          <w:color w:val="000000"/>
        </w:rPr>
      </w:pPr>
      <w:r w:rsidRPr="00882722">
        <w:rPr>
          <w:rFonts w:asciiTheme="minorHAnsi" w:hAnsiTheme="minorHAnsi" w:cstheme="minorHAnsi"/>
          <w:color w:val="000000"/>
        </w:rPr>
        <w:t>NCCC</w:t>
      </w:r>
      <w:r w:rsidR="0070578B" w:rsidRPr="00882722">
        <w:rPr>
          <w:rFonts w:asciiTheme="minorHAnsi" w:hAnsiTheme="minorHAnsi" w:cstheme="minorHAnsi"/>
          <w:color w:val="000000"/>
        </w:rPr>
        <w:t xml:space="preserve"> </w:t>
      </w:r>
      <w:r w:rsidR="00527073" w:rsidRPr="00882722">
        <w:rPr>
          <w:rFonts w:asciiTheme="minorHAnsi" w:hAnsiTheme="minorHAnsi" w:cstheme="minorHAnsi"/>
          <w:color w:val="000000"/>
        </w:rPr>
        <w:t xml:space="preserve">Boards </w:t>
      </w:r>
      <w:r w:rsidR="0070578B" w:rsidRPr="00882722">
        <w:rPr>
          <w:rFonts w:asciiTheme="minorHAnsi" w:hAnsiTheme="minorHAnsi" w:cstheme="minorHAnsi"/>
          <w:color w:val="000000"/>
        </w:rPr>
        <w:t>reserve</w:t>
      </w:r>
      <w:r w:rsidRPr="00882722">
        <w:rPr>
          <w:rFonts w:asciiTheme="minorHAnsi" w:hAnsiTheme="minorHAnsi" w:cstheme="minorHAnsi"/>
          <w:color w:val="000000"/>
        </w:rPr>
        <w:t xml:space="preserve"> the right to cancel all or any part of this RFP at any time without prior notice. </w:t>
      </w:r>
      <w:r w:rsidR="0070578B" w:rsidRPr="00882722">
        <w:rPr>
          <w:rFonts w:asciiTheme="minorHAnsi" w:hAnsiTheme="minorHAnsi" w:cstheme="minorHAnsi"/>
          <w:color w:val="000000"/>
        </w:rPr>
        <w:t xml:space="preserve">NCCC </w:t>
      </w:r>
      <w:r w:rsidR="00527073" w:rsidRPr="00882722">
        <w:rPr>
          <w:rFonts w:asciiTheme="minorHAnsi" w:hAnsiTheme="minorHAnsi" w:cstheme="minorHAnsi"/>
          <w:color w:val="000000"/>
        </w:rPr>
        <w:t>Boards</w:t>
      </w:r>
      <w:r w:rsidR="0070578B" w:rsidRPr="00882722" w:rsidDel="0070578B">
        <w:rPr>
          <w:rFonts w:asciiTheme="minorHAnsi" w:hAnsiTheme="minorHAnsi" w:cstheme="minorHAnsi"/>
          <w:color w:val="000000"/>
        </w:rPr>
        <w:t xml:space="preserve"> </w:t>
      </w:r>
      <w:r w:rsidRPr="00882722">
        <w:rPr>
          <w:rFonts w:asciiTheme="minorHAnsi" w:hAnsiTheme="minorHAnsi" w:cstheme="minorHAnsi"/>
          <w:color w:val="000000"/>
        </w:rPr>
        <w:t xml:space="preserve">also </w:t>
      </w:r>
      <w:r w:rsidR="0070578B" w:rsidRPr="00882722">
        <w:rPr>
          <w:rFonts w:asciiTheme="minorHAnsi" w:hAnsiTheme="minorHAnsi" w:cstheme="minorHAnsi"/>
          <w:color w:val="000000"/>
        </w:rPr>
        <w:t>reserve</w:t>
      </w:r>
      <w:r w:rsidRPr="00882722">
        <w:rPr>
          <w:rFonts w:asciiTheme="minorHAnsi" w:hAnsiTheme="minorHAnsi" w:cstheme="minorHAnsi"/>
          <w:color w:val="000000"/>
        </w:rPr>
        <w:t xml:space="preserve"> the right to modify the RFP process and timeline as necessary.</w:t>
      </w:r>
      <w:r w:rsidRPr="00882722">
        <w:rPr>
          <w:rFonts w:asciiTheme="minorHAnsi" w:hAnsiTheme="minorHAnsi" w:cstheme="minorHAnsi"/>
          <w:b/>
          <w:bCs/>
          <w:color w:val="000000"/>
        </w:rPr>
        <w:t xml:space="preserve"> </w:t>
      </w:r>
      <w:r w:rsidR="00A216A6" w:rsidRPr="00882722">
        <w:rPr>
          <w:rFonts w:asciiTheme="minorHAnsi" w:hAnsiTheme="minorHAnsi" w:cstheme="minorHAnsi"/>
          <w:b/>
          <w:bCs/>
          <w:color w:val="000000"/>
        </w:rPr>
        <w:t xml:space="preserve"> </w:t>
      </w:r>
      <w:r w:rsidR="003A6070" w:rsidRPr="00882722">
        <w:rPr>
          <w:rFonts w:asciiTheme="minorHAnsi" w:hAnsiTheme="minorHAnsi" w:cstheme="minorHAnsi"/>
          <w:color w:val="000000"/>
        </w:rPr>
        <w:t>I</w:t>
      </w:r>
      <w:r w:rsidRPr="00882722">
        <w:rPr>
          <w:rFonts w:asciiTheme="minorHAnsi" w:hAnsiTheme="minorHAnsi" w:cstheme="minorHAnsi"/>
          <w:color w:val="000000"/>
        </w:rPr>
        <w:t>f it becomes necessary to revise any part of this RFP, an amendment will be posted on the NCCC website and sent to all interested bidders who submitted the Notice of Intent to Submit Proposal form.</w:t>
      </w:r>
    </w:p>
    <w:p w:rsidR="009A32E8" w:rsidRPr="00882722" w:rsidRDefault="009A32E8" w:rsidP="00EF6DDC">
      <w:pPr>
        <w:autoSpaceDE w:val="0"/>
        <w:autoSpaceDN w:val="0"/>
        <w:adjustRightInd w:val="0"/>
        <w:ind w:left="720"/>
        <w:rPr>
          <w:rFonts w:asciiTheme="minorHAnsi" w:hAnsiTheme="minorHAnsi" w:cstheme="minorHAnsi"/>
          <w:color w:val="000000"/>
        </w:rPr>
      </w:pPr>
    </w:p>
    <w:p w:rsidR="009A32E8" w:rsidRPr="00882722" w:rsidRDefault="009A32E8" w:rsidP="00F8214E">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rPr>
        <w:t>I</w:t>
      </w:r>
      <w:r w:rsidRPr="00882722">
        <w:rPr>
          <w:rFonts w:asciiTheme="minorHAnsi" w:hAnsiTheme="minorHAnsi" w:cstheme="minorHAnsi"/>
          <w:color w:val="000000"/>
        </w:rPr>
        <w:t>f a nonresponsive proposal is received, NCCC may, at its discretion, release another RFP or enter into a sole-source award.</w:t>
      </w:r>
    </w:p>
    <w:p w:rsidR="002260A9" w:rsidRPr="00882722" w:rsidRDefault="00E83F09" w:rsidP="00094A35">
      <w:pPr>
        <w:pStyle w:val="Heading2"/>
        <w:ind w:left="360"/>
        <w:rPr>
          <w:rFonts w:asciiTheme="minorHAnsi" w:hAnsiTheme="minorHAnsi" w:cstheme="minorHAnsi"/>
        </w:rPr>
      </w:pPr>
      <w:bookmarkStart w:id="16" w:name="_Toc33715327"/>
      <w:r w:rsidRPr="00882722">
        <w:rPr>
          <w:rFonts w:asciiTheme="minorHAnsi" w:hAnsiTheme="minorHAnsi" w:cstheme="minorHAnsi"/>
        </w:rPr>
        <w:t>Selection Process</w:t>
      </w:r>
      <w:bookmarkEnd w:id="16"/>
    </w:p>
    <w:p w:rsidR="002260A9" w:rsidRPr="00882722" w:rsidRDefault="002260A9" w:rsidP="00881E68">
      <w:pPr>
        <w:autoSpaceDE w:val="0"/>
        <w:autoSpaceDN w:val="0"/>
        <w:adjustRightInd w:val="0"/>
        <w:ind w:left="360" w:hanging="360"/>
        <w:rPr>
          <w:rFonts w:asciiTheme="minorHAnsi" w:hAnsiTheme="minorHAnsi" w:cstheme="minorHAnsi"/>
          <w:b/>
          <w:bCs/>
          <w:color w:val="000000"/>
        </w:rPr>
      </w:pPr>
    </w:p>
    <w:p w:rsidR="009D37C7" w:rsidRPr="00882722" w:rsidRDefault="009D37C7" w:rsidP="009D37C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Upon receipt of proposals, NCCC Boards’ Administrative Office </w:t>
      </w:r>
      <w:r w:rsidR="00D216AF">
        <w:rPr>
          <w:rFonts w:asciiTheme="minorHAnsi" w:hAnsiTheme="minorHAnsi" w:cstheme="minorHAnsi"/>
          <w:color w:val="000000"/>
        </w:rPr>
        <w:t>s</w:t>
      </w:r>
      <w:r w:rsidRPr="00882722">
        <w:rPr>
          <w:rFonts w:asciiTheme="minorHAnsi" w:hAnsiTheme="minorHAnsi" w:cstheme="minorHAnsi"/>
          <w:color w:val="000000"/>
        </w:rPr>
        <w:t xml:space="preserve">taff will review submitted proposals for completeness and technical compliance with applicable legal and regulatory </w:t>
      </w:r>
      <w:r w:rsidRPr="00882722">
        <w:rPr>
          <w:rFonts w:asciiTheme="minorHAnsi" w:hAnsiTheme="minorHAnsi" w:cstheme="minorHAnsi"/>
          <w:color w:val="000000"/>
        </w:rPr>
        <w:lastRenderedPageBreak/>
        <w:t>requirements, and the terms and conditions of the RFP. Incomplete proposals or those clearly found to be inconsistent with legal, regulatory, or RFP requirements will be eliminated.</w:t>
      </w:r>
    </w:p>
    <w:p w:rsidR="009D37C7" w:rsidRPr="00882722" w:rsidRDefault="009D37C7" w:rsidP="009D37C7">
      <w:pPr>
        <w:autoSpaceDE w:val="0"/>
        <w:autoSpaceDN w:val="0"/>
        <w:adjustRightInd w:val="0"/>
        <w:ind w:left="360"/>
        <w:rPr>
          <w:rFonts w:asciiTheme="minorHAnsi" w:hAnsiTheme="minorHAnsi" w:cstheme="minorHAnsi"/>
          <w:color w:val="000000"/>
          <w:sz w:val="20"/>
          <w:szCs w:val="20"/>
        </w:rPr>
      </w:pPr>
    </w:p>
    <w:p w:rsidR="009D37C7" w:rsidRPr="00882722" w:rsidRDefault="009D37C7" w:rsidP="009D37C7">
      <w:pPr>
        <w:autoSpaceDE w:val="0"/>
        <w:autoSpaceDN w:val="0"/>
        <w:adjustRightInd w:val="0"/>
        <w:ind w:left="360" w:right="-360"/>
        <w:rPr>
          <w:rFonts w:asciiTheme="minorHAnsi" w:hAnsiTheme="minorHAnsi" w:cstheme="minorHAnsi"/>
          <w:color w:val="000000"/>
        </w:rPr>
      </w:pPr>
      <w:r w:rsidRPr="00882722">
        <w:rPr>
          <w:rFonts w:asciiTheme="minorHAnsi" w:hAnsiTheme="minorHAnsi" w:cstheme="minorHAnsi"/>
          <w:color w:val="000000"/>
        </w:rPr>
        <w:t>The determination of the successful bidders will be based upon information supplied by the bidders in response to this RFP. The budget structure will be an important factor in the selection of the successful proposal.</w:t>
      </w:r>
    </w:p>
    <w:p w:rsidR="009D37C7" w:rsidRPr="00882722" w:rsidRDefault="009D37C7" w:rsidP="009D37C7">
      <w:pPr>
        <w:autoSpaceDE w:val="0"/>
        <w:autoSpaceDN w:val="0"/>
        <w:adjustRightInd w:val="0"/>
        <w:ind w:left="360"/>
        <w:rPr>
          <w:rFonts w:asciiTheme="minorHAnsi" w:hAnsiTheme="minorHAnsi" w:cstheme="minorHAnsi"/>
          <w:color w:val="000000"/>
          <w:sz w:val="20"/>
          <w:szCs w:val="20"/>
        </w:rPr>
      </w:pPr>
    </w:p>
    <w:p w:rsidR="009D37C7" w:rsidRPr="00882722" w:rsidRDefault="009D37C7" w:rsidP="009D37C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 xml:space="preserve">The RFPs may be reviewed and scored by a Review </w:t>
      </w:r>
      <w:r w:rsidR="002E6BE7" w:rsidRPr="00882722">
        <w:rPr>
          <w:rFonts w:asciiTheme="minorHAnsi" w:hAnsiTheme="minorHAnsi" w:cstheme="minorHAnsi"/>
          <w:color w:val="000000"/>
        </w:rPr>
        <w:t>Committee</w:t>
      </w:r>
      <w:r w:rsidRPr="00882722">
        <w:rPr>
          <w:rFonts w:asciiTheme="minorHAnsi" w:hAnsiTheme="minorHAnsi" w:cstheme="minorHAnsi"/>
          <w:color w:val="000000"/>
        </w:rPr>
        <w:t xml:space="preserve"> made up of, but not limited to NCCC Board Members and staff.  The Review Committee members will individually review and rank each proposal, then discuss their ratings, and make recommendations to be taken to the NCCC Boards.</w:t>
      </w:r>
    </w:p>
    <w:p w:rsidR="009D37C7" w:rsidRPr="00882722" w:rsidRDefault="009D37C7" w:rsidP="009D37C7">
      <w:pPr>
        <w:autoSpaceDE w:val="0"/>
        <w:autoSpaceDN w:val="0"/>
        <w:adjustRightInd w:val="0"/>
        <w:rPr>
          <w:rFonts w:asciiTheme="minorHAnsi" w:hAnsiTheme="minorHAnsi" w:cstheme="minorHAnsi"/>
          <w:color w:val="000000"/>
          <w:sz w:val="20"/>
          <w:szCs w:val="20"/>
        </w:rPr>
      </w:pPr>
    </w:p>
    <w:p w:rsidR="009D37C7" w:rsidRPr="00882722" w:rsidRDefault="009D37C7" w:rsidP="009D37C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The NCCC Boards reserve the right to negotiate with any bidder after proposals are opened, if such action is deemed to be in the best interest of the NCCC. The NCCC Boards</w:t>
      </w:r>
      <w:r w:rsidRPr="00882722" w:rsidDel="0070578B">
        <w:rPr>
          <w:rFonts w:asciiTheme="minorHAnsi" w:hAnsiTheme="minorHAnsi" w:cstheme="minorHAnsi"/>
          <w:color w:val="000000"/>
        </w:rPr>
        <w:t xml:space="preserve"> </w:t>
      </w:r>
      <w:r w:rsidRPr="00882722">
        <w:rPr>
          <w:rFonts w:asciiTheme="minorHAnsi" w:hAnsiTheme="minorHAnsi" w:cstheme="minorHAnsi"/>
          <w:color w:val="000000"/>
        </w:rPr>
        <w:t>reserve the right to reject any proposal submitted.</w:t>
      </w:r>
    </w:p>
    <w:p w:rsidR="009D37C7" w:rsidRPr="00882722" w:rsidRDefault="009D37C7" w:rsidP="009D37C7">
      <w:pPr>
        <w:autoSpaceDE w:val="0"/>
        <w:autoSpaceDN w:val="0"/>
        <w:adjustRightInd w:val="0"/>
        <w:rPr>
          <w:rFonts w:asciiTheme="minorHAnsi" w:hAnsiTheme="minorHAnsi" w:cstheme="minorHAnsi"/>
          <w:color w:val="000000"/>
          <w:sz w:val="20"/>
          <w:szCs w:val="20"/>
        </w:rPr>
      </w:pPr>
    </w:p>
    <w:p w:rsidR="009D37C7" w:rsidRPr="00882722" w:rsidRDefault="009D37C7" w:rsidP="009D37C7">
      <w:pPr>
        <w:autoSpaceDE w:val="0"/>
        <w:autoSpaceDN w:val="0"/>
        <w:adjustRightInd w:val="0"/>
        <w:ind w:left="360"/>
        <w:rPr>
          <w:rFonts w:asciiTheme="minorHAnsi" w:hAnsiTheme="minorHAnsi" w:cstheme="minorHAnsi"/>
          <w:color w:val="000000"/>
        </w:rPr>
      </w:pPr>
      <w:r w:rsidRPr="00882722">
        <w:rPr>
          <w:rFonts w:asciiTheme="minorHAnsi" w:hAnsiTheme="minorHAnsi" w:cstheme="minorHAnsi"/>
          <w:color w:val="000000"/>
        </w:rPr>
        <w:t>The NCCC Review Committee will present the funding recommendations to the NCCC Boards</w:t>
      </w:r>
      <w:r w:rsidRPr="00882722" w:rsidDel="0070578B">
        <w:rPr>
          <w:rFonts w:asciiTheme="minorHAnsi" w:hAnsiTheme="minorHAnsi" w:cstheme="minorHAnsi"/>
          <w:color w:val="000000"/>
        </w:rPr>
        <w:t xml:space="preserve"> </w:t>
      </w:r>
      <w:r w:rsidRPr="00882722">
        <w:rPr>
          <w:rFonts w:asciiTheme="minorHAnsi" w:hAnsiTheme="minorHAnsi" w:cstheme="minorHAnsi"/>
          <w:color w:val="000000"/>
        </w:rPr>
        <w:t>for action to designate the bidder(s) to be awarded a contract(s). See timeline for dates; be advised that these target dates are subject to revision.</w:t>
      </w:r>
    </w:p>
    <w:p w:rsidR="002260A9" w:rsidRPr="00882722" w:rsidRDefault="00E83F09" w:rsidP="00094A35">
      <w:pPr>
        <w:pStyle w:val="Heading2"/>
        <w:ind w:left="360"/>
        <w:rPr>
          <w:rFonts w:asciiTheme="minorHAnsi" w:hAnsiTheme="minorHAnsi" w:cstheme="minorHAnsi"/>
        </w:rPr>
      </w:pPr>
      <w:bookmarkStart w:id="17" w:name="_Toc33715328"/>
      <w:r w:rsidRPr="00882722">
        <w:rPr>
          <w:rFonts w:asciiTheme="minorHAnsi" w:hAnsiTheme="minorHAnsi" w:cstheme="minorHAnsi"/>
        </w:rPr>
        <w:t>Appeals Process</w:t>
      </w:r>
      <w:bookmarkEnd w:id="17"/>
    </w:p>
    <w:p w:rsidR="002260A9" w:rsidRPr="00882722" w:rsidRDefault="002260A9" w:rsidP="002260A9">
      <w:pPr>
        <w:autoSpaceDE w:val="0"/>
        <w:autoSpaceDN w:val="0"/>
        <w:adjustRightInd w:val="0"/>
        <w:rPr>
          <w:rFonts w:asciiTheme="minorHAnsi" w:hAnsiTheme="minorHAnsi" w:cstheme="minorHAnsi"/>
          <w:b/>
          <w:bCs/>
          <w:color w:val="000000"/>
        </w:rPr>
      </w:pPr>
    </w:p>
    <w:p w:rsidR="002260A9" w:rsidRPr="0024245C" w:rsidRDefault="002260A9" w:rsidP="00F8214E">
      <w:pPr>
        <w:autoSpaceDE w:val="0"/>
        <w:autoSpaceDN w:val="0"/>
        <w:adjustRightInd w:val="0"/>
        <w:ind w:left="360"/>
        <w:rPr>
          <w:rFonts w:asciiTheme="minorHAnsi" w:hAnsiTheme="minorHAnsi" w:cstheme="minorHAnsi"/>
          <w:bCs/>
          <w:color w:val="000000"/>
        </w:rPr>
      </w:pPr>
      <w:r w:rsidRPr="00882722">
        <w:rPr>
          <w:rFonts w:asciiTheme="minorHAnsi" w:hAnsiTheme="minorHAnsi" w:cstheme="minorHAnsi"/>
          <w:bCs/>
          <w:color w:val="000000"/>
        </w:rPr>
        <w:t xml:space="preserve">Appeals shall be submitted in accordance with NCCC appeals process. (See NCCC Procurement Policy </w:t>
      </w:r>
      <w:r w:rsidR="00E51229" w:rsidRPr="00882722">
        <w:rPr>
          <w:rFonts w:asciiTheme="minorHAnsi" w:hAnsiTheme="minorHAnsi" w:cstheme="minorHAnsi"/>
          <w:bCs/>
          <w:color w:val="000000"/>
        </w:rPr>
        <w:t>#03</w:t>
      </w:r>
      <w:r w:rsidR="0024245C">
        <w:rPr>
          <w:rFonts w:asciiTheme="minorHAnsi" w:hAnsiTheme="minorHAnsi" w:cstheme="minorHAnsi"/>
          <w:bCs/>
          <w:color w:val="000000"/>
        </w:rPr>
        <w:t xml:space="preserve"> </w:t>
      </w:r>
      <w:hyperlink r:id="rId15" w:history="1">
        <w:r w:rsidR="0024245C" w:rsidRPr="0024245C">
          <w:rPr>
            <w:rStyle w:val="Hyperlink"/>
            <w:rFonts w:asciiTheme="minorHAnsi" w:hAnsiTheme="minorHAnsi" w:cstheme="minorHAnsi"/>
            <w:bCs/>
          </w:rPr>
          <w:t>NCCC Procurement Policy #03</w:t>
        </w:r>
      </w:hyperlink>
      <w:r w:rsidR="00E51229" w:rsidRPr="00882722">
        <w:rPr>
          <w:rFonts w:asciiTheme="minorHAnsi" w:hAnsiTheme="minorHAnsi" w:cstheme="minorHAnsi"/>
          <w:bCs/>
          <w:color w:val="000000"/>
        </w:rPr>
        <w:t xml:space="preserve"> </w:t>
      </w:r>
      <w:r w:rsidR="0024245C">
        <w:rPr>
          <w:rFonts w:asciiTheme="minorHAnsi" w:hAnsiTheme="minorHAnsi" w:cstheme="minorHAnsi"/>
          <w:bCs/>
          <w:color w:val="000000"/>
        </w:rPr>
        <w:t>on</w:t>
      </w:r>
      <w:r w:rsidRPr="00882722">
        <w:rPr>
          <w:rFonts w:asciiTheme="minorHAnsi" w:hAnsiTheme="minorHAnsi" w:cstheme="minorHAnsi"/>
          <w:bCs/>
          <w:color w:val="000000"/>
        </w:rPr>
        <w:t xml:space="preserve"> the NCCC website</w:t>
      </w:r>
      <w:r w:rsidR="001E5B4B" w:rsidRPr="00882722">
        <w:rPr>
          <w:rFonts w:asciiTheme="minorHAnsi" w:hAnsiTheme="minorHAnsi" w:cstheme="minorHAnsi"/>
          <w:bCs/>
          <w:color w:val="000000"/>
        </w:rPr>
        <w:t xml:space="preserve">, </w:t>
      </w:r>
      <w:hyperlink r:id="rId16" w:history="1">
        <w:r w:rsidR="00BD26A4" w:rsidRPr="00882722">
          <w:rPr>
            <w:rStyle w:val="Hyperlink"/>
            <w:rFonts w:asciiTheme="minorHAnsi" w:hAnsiTheme="minorHAnsi" w:cstheme="minorHAnsi"/>
            <w:bCs/>
          </w:rPr>
          <w:t>http://www.northcentralcounties.com/</w:t>
        </w:r>
      </w:hyperlink>
      <w:r w:rsidR="0024245C" w:rsidRPr="0024245C">
        <w:rPr>
          <w:rStyle w:val="Hyperlink"/>
          <w:rFonts w:asciiTheme="minorHAnsi" w:hAnsiTheme="minorHAnsi" w:cstheme="minorHAnsi"/>
          <w:bCs/>
          <w:color w:val="auto"/>
          <w:u w:val="none"/>
        </w:rPr>
        <w:t>).</w:t>
      </w:r>
    </w:p>
    <w:p w:rsidR="00B60047" w:rsidRDefault="001027C9" w:rsidP="001027C9">
      <w:pPr>
        <w:rPr>
          <w:rFonts w:ascii="Calibri" w:hAnsi="Calibri" w:cs="LucidaGrande-Bold"/>
          <w:bCs/>
          <w:color w:val="000000"/>
        </w:rPr>
      </w:pPr>
      <w:r>
        <w:rPr>
          <w:rFonts w:ascii="Calibri" w:hAnsi="Calibri" w:cs="LucidaGrande-Bold"/>
          <w:bCs/>
          <w:color w:val="000000"/>
        </w:rPr>
        <w:br w:type="page"/>
      </w:r>
    </w:p>
    <w:p w:rsidR="00B60047" w:rsidRPr="009725B3" w:rsidRDefault="00B60047" w:rsidP="00806BF4">
      <w:pPr>
        <w:pStyle w:val="Heading1"/>
        <w:spacing w:before="0"/>
        <w:rPr>
          <w:rFonts w:asciiTheme="minorHAnsi" w:hAnsiTheme="minorHAnsi" w:cstheme="minorHAnsi"/>
        </w:rPr>
      </w:pPr>
      <w:bookmarkStart w:id="18" w:name="_Toc33715329"/>
      <w:r w:rsidRPr="009725B3">
        <w:rPr>
          <w:rFonts w:asciiTheme="minorHAnsi" w:hAnsiTheme="minorHAnsi" w:cstheme="minorHAnsi"/>
        </w:rPr>
        <w:lastRenderedPageBreak/>
        <w:t>PROGRAM DESIGN REQUIREMENTS</w:t>
      </w:r>
      <w:bookmarkEnd w:id="18"/>
      <w:r w:rsidRPr="009725B3">
        <w:rPr>
          <w:rFonts w:asciiTheme="minorHAnsi" w:hAnsiTheme="minorHAnsi" w:cstheme="minorHAnsi"/>
        </w:rPr>
        <w:t xml:space="preserve"> </w:t>
      </w:r>
    </w:p>
    <w:p w:rsidR="00F8214E" w:rsidRPr="009725B3" w:rsidRDefault="00F8214E" w:rsidP="00F8214E">
      <w:pPr>
        <w:autoSpaceDE w:val="0"/>
        <w:autoSpaceDN w:val="0"/>
        <w:adjustRightInd w:val="0"/>
        <w:rPr>
          <w:rFonts w:asciiTheme="minorHAnsi" w:hAnsiTheme="minorHAnsi" w:cstheme="minorHAnsi"/>
          <w:b/>
          <w:bCs/>
          <w:color w:val="000000"/>
        </w:rPr>
      </w:pPr>
    </w:p>
    <w:p w:rsidR="0096744F" w:rsidRPr="009725B3" w:rsidRDefault="00750CF9" w:rsidP="00FC4B81">
      <w:pPr>
        <w:autoSpaceDE w:val="0"/>
        <w:autoSpaceDN w:val="0"/>
        <w:adjustRightInd w:val="0"/>
        <w:ind w:left="360"/>
        <w:rPr>
          <w:rFonts w:asciiTheme="minorHAnsi" w:hAnsiTheme="minorHAnsi" w:cstheme="minorHAnsi"/>
          <w:bCs/>
          <w:color w:val="000000"/>
        </w:rPr>
      </w:pPr>
      <w:r w:rsidRPr="009725B3">
        <w:rPr>
          <w:rFonts w:asciiTheme="minorHAnsi" w:hAnsiTheme="minorHAnsi" w:cstheme="minorHAnsi"/>
          <w:bCs/>
          <w:color w:val="000000"/>
        </w:rPr>
        <w:t>Special</w:t>
      </w:r>
      <w:r w:rsidR="00D92DDA" w:rsidRPr="009725B3">
        <w:rPr>
          <w:rFonts w:asciiTheme="minorHAnsi" w:hAnsiTheme="minorHAnsi" w:cstheme="minorHAnsi"/>
          <w:bCs/>
          <w:color w:val="000000"/>
        </w:rPr>
        <w:t xml:space="preserve"> In-School</w:t>
      </w:r>
      <w:r w:rsidRPr="009725B3">
        <w:rPr>
          <w:rFonts w:asciiTheme="minorHAnsi" w:hAnsiTheme="minorHAnsi" w:cstheme="minorHAnsi"/>
          <w:bCs/>
          <w:color w:val="000000"/>
        </w:rPr>
        <w:t xml:space="preserve"> Youth Providers must serve In-School Youth in all four </w:t>
      </w:r>
      <w:r w:rsidR="00C25116" w:rsidRPr="009725B3">
        <w:rPr>
          <w:rFonts w:asciiTheme="minorHAnsi" w:hAnsiTheme="minorHAnsi" w:cstheme="minorHAnsi"/>
          <w:bCs/>
          <w:color w:val="000000"/>
        </w:rPr>
        <w:t>NCCC C</w:t>
      </w:r>
      <w:r w:rsidRPr="009725B3">
        <w:rPr>
          <w:rFonts w:asciiTheme="minorHAnsi" w:hAnsiTheme="minorHAnsi" w:cstheme="minorHAnsi"/>
          <w:bCs/>
          <w:color w:val="000000"/>
        </w:rPr>
        <w:t xml:space="preserve">ounties. </w:t>
      </w:r>
      <w:r w:rsidR="00ED5AF2" w:rsidRPr="009725B3">
        <w:rPr>
          <w:rFonts w:asciiTheme="minorHAnsi" w:hAnsiTheme="minorHAnsi" w:cstheme="minorHAnsi"/>
          <w:bCs/>
          <w:color w:val="000000"/>
        </w:rPr>
        <w:t>The location of services should be based on accessibility for participants, characteristic of targeted populat</w:t>
      </w:r>
      <w:r w:rsidR="00993ADB" w:rsidRPr="009725B3">
        <w:rPr>
          <w:rFonts w:asciiTheme="minorHAnsi" w:hAnsiTheme="minorHAnsi" w:cstheme="minorHAnsi"/>
          <w:bCs/>
          <w:color w:val="000000"/>
        </w:rPr>
        <w:t xml:space="preserve">ions and </w:t>
      </w:r>
      <w:r w:rsidR="00ED5AF2" w:rsidRPr="009725B3">
        <w:rPr>
          <w:rFonts w:asciiTheme="minorHAnsi" w:hAnsiTheme="minorHAnsi" w:cstheme="minorHAnsi"/>
          <w:bCs/>
          <w:color w:val="000000"/>
        </w:rPr>
        <w:t>connections with employers</w:t>
      </w:r>
      <w:r w:rsidR="00C25116" w:rsidRPr="009725B3">
        <w:rPr>
          <w:rFonts w:asciiTheme="minorHAnsi" w:hAnsiTheme="minorHAnsi" w:cstheme="minorHAnsi"/>
          <w:bCs/>
          <w:color w:val="000000"/>
        </w:rPr>
        <w:t xml:space="preserve"> and the AJCCs</w:t>
      </w:r>
    </w:p>
    <w:p w:rsidR="00513A6E" w:rsidRPr="009725B3" w:rsidRDefault="00513A6E" w:rsidP="00513A6E">
      <w:pPr>
        <w:autoSpaceDE w:val="0"/>
        <w:autoSpaceDN w:val="0"/>
        <w:adjustRightInd w:val="0"/>
        <w:ind w:left="360"/>
        <w:rPr>
          <w:rFonts w:asciiTheme="minorHAnsi" w:hAnsiTheme="minorHAnsi" w:cstheme="minorHAnsi"/>
          <w:bCs/>
          <w:color w:val="000000"/>
        </w:rPr>
      </w:pPr>
    </w:p>
    <w:p w:rsidR="008539DC" w:rsidRPr="009725B3" w:rsidRDefault="00ED5AF2" w:rsidP="007C6FE3">
      <w:pPr>
        <w:autoSpaceDE w:val="0"/>
        <w:autoSpaceDN w:val="0"/>
        <w:adjustRightInd w:val="0"/>
        <w:ind w:left="360"/>
        <w:rPr>
          <w:rFonts w:asciiTheme="minorHAnsi" w:hAnsiTheme="minorHAnsi" w:cstheme="minorHAnsi"/>
          <w:bCs/>
          <w:color w:val="000000"/>
        </w:rPr>
      </w:pPr>
      <w:r w:rsidRPr="009725B3">
        <w:rPr>
          <w:rFonts w:asciiTheme="minorHAnsi" w:hAnsiTheme="minorHAnsi" w:cstheme="minorHAnsi"/>
          <w:bCs/>
          <w:color w:val="000000"/>
        </w:rPr>
        <w:t xml:space="preserve">Successful </w:t>
      </w:r>
      <w:r w:rsidR="0096744F" w:rsidRPr="009725B3">
        <w:rPr>
          <w:rFonts w:asciiTheme="minorHAnsi" w:hAnsiTheme="minorHAnsi" w:cstheme="minorHAnsi"/>
          <w:bCs/>
          <w:color w:val="000000"/>
        </w:rPr>
        <w:t xml:space="preserve">proposals must </w:t>
      </w:r>
      <w:r w:rsidRPr="009725B3">
        <w:rPr>
          <w:rFonts w:asciiTheme="minorHAnsi" w:hAnsiTheme="minorHAnsi" w:cstheme="minorHAnsi"/>
          <w:bCs/>
          <w:color w:val="000000"/>
        </w:rPr>
        <w:t>show a comprehensive knowledge of the geographic area</w:t>
      </w:r>
      <w:r w:rsidR="00993ADB" w:rsidRPr="009725B3">
        <w:rPr>
          <w:rFonts w:asciiTheme="minorHAnsi" w:hAnsiTheme="minorHAnsi" w:cstheme="minorHAnsi"/>
          <w:bCs/>
          <w:color w:val="000000"/>
        </w:rPr>
        <w:t>, local labor market</w:t>
      </w:r>
      <w:r w:rsidR="0096744F" w:rsidRPr="009725B3">
        <w:rPr>
          <w:rFonts w:asciiTheme="minorHAnsi" w:hAnsiTheme="minorHAnsi" w:cstheme="minorHAnsi"/>
          <w:bCs/>
          <w:color w:val="000000"/>
        </w:rPr>
        <w:t xml:space="preserve">, business needs, </w:t>
      </w:r>
      <w:r w:rsidR="00B3640B" w:rsidRPr="009725B3">
        <w:rPr>
          <w:rFonts w:asciiTheme="minorHAnsi" w:hAnsiTheme="minorHAnsi" w:cstheme="minorHAnsi"/>
          <w:bCs/>
          <w:color w:val="000000"/>
        </w:rPr>
        <w:t>and the</w:t>
      </w:r>
      <w:r w:rsidR="0096744F" w:rsidRPr="009725B3">
        <w:rPr>
          <w:rFonts w:asciiTheme="minorHAnsi" w:hAnsiTheme="minorHAnsi" w:cstheme="minorHAnsi"/>
          <w:bCs/>
          <w:color w:val="000000"/>
        </w:rPr>
        <w:t xml:space="preserve"> population to be served</w:t>
      </w:r>
      <w:r w:rsidR="00C25116" w:rsidRPr="009725B3">
        <w:rPr>
          <w:rFonts w:asciiTheme="minorHAnsi" w:hAnsiTheme="minorHAnsi" w:cstheme="minorHAnsi"/>
          <w:bCs/>
          <w:color w:val="000000"/>
        </w:rPr>
        <w:t xml:space="preserve">. </w:t>
      </w:r>
      <w:r w:rsidRPr="009725B3">
        <w:rPr>
          <w:rFonts w:asciiTheme="minorHAnsi" w:hAnsiTheme="minorHAnsi" w:cstheme="minorHAnsi"/>
          <w:bCs/>
          <w:color w:val="000000"/>
        </w:rPr>
        <w:t xml:space="preserve"> </w:t>
      </w:r>
      <w:r w:rsidR="00C25116" w:rsidRPr="009725B3">
        <w:rPr>
          <w:rFonts w:asciiTheme="minorHAnsi" w:hAnsiTheme="minorHAnsi" w:cstheme="minorHAnsi"/>
          <w:bCs/>
          <w:color w:val="000000"/>
        </w:rPr>
        <w:t>A</w:t>
      </w:r>
      <w:r w:rsidR="002E6BE7" w:rsidRPr="009725B3">
        <w:rPr>
          <w:rFonts w:asciiTheme="minorHAnsi" w:hAnsiTheme="minorHAnsi" w:cstheme="minorHAnsi"/>
          <w:bCs/>
          <w:color w:val="000000"/>
        </w:rPr>
        <w:t xml:space="preserve"> </w:t>
      </w:r>
      <w:r w:rsidR="0034263E" w:rsidRPr="009725B3">
        <w:rPr>
          <w:rFonts w:asciiTheme="minorHAnsi" w:hAnsiTheme="minorHAnsi" w:cstheme="minorHAnsi"/>
          <w:bCs/>
          <w:color w:val="000000"/>
        </w:rPr>
        <w:t xml:space="preserve">strong knowledge of service strategies to targeted populations </w:t>
      </w:r>
      <w:r w:rsidR="00C25116" w:rsidRPr="009725B3">
        <w:rPr>
          <w:rFonts w:asciiTheme="minorHAnsi" w:hAnsiTheme="minorHAnsi" w:cstheme="minorHAnsi"/>
          <w:bCs/>
          <w:color w:val="000000"/>
        </w:rPr>
        <w:t>is a requirement.</w:t>
      </w:r>
    </w:p>
    <w:p w:rsidR="00F97C5C" w:rsidRPr="009725B3" w:rsidRDefault="008F2CAD" w:rsidP="00DC2462">
      <w:pPr>
        <w:pStyle w:val="Heading2"/>
        <w:ind w:left="360"/>
        <w:rPr>
          <w:rFonts w:asciiTheme="minorHAnsi" w:hAnsiTheme="minorHAnsi" w:cstheme="minorHAnsi"/>
        </w:rPr>
      </w:pPr>
      <w:bookmarkStart w:id="19" w:name="_Toc33715330"/>
      <w:r w:rsidRPr="009725B3">
        <w:rPr>
          <w:rFonts w:asciiTheme="minorHAnsi" w:hAnsiTheme="minorHAnsi" w:cstheme="minorHAnsi"/>
        </w:rPr>
        <w:t xml:space="preserve">Special </w:t>
      </w:r>
      <w:r w:rsidR="00303CF4" w:rsidRPr="009725B3">
        <w:rPr>
          <w:rFonts w:asciiTheme="minorHAnsi" w:hAnsiTheme="minorHAnsi" w:cstheme="minorHAnsi"/>
        </w:rPr>
        <w:t>Youth Program</w:t>
      </w:r>
      <w:bookmarkEnd w:id="19"/>
    </w:p>
    <w:p w:rsidR="0020525D" w:rsidRPr="009725B3" w:rsidRDefault="0020525D" w:rsidP="00DC2462">
      <w:pPr>
        <w:autoSpaceDE w:val="0"/>
        <w:autoSpaceDN w:val="0"/>
        <w:adjustRightInd w:val="0"/>
        <w:ind w:left="360"/>
        <w:rPr>
          <w:rFonts w:asciiTheme="minorHAnsi" w:hAnsiTheme="minorHAnsi" w:cstheme="minorHAnsi"/>
          <w:b/>
          <w:bCs/>
          <w:color w:val="000000"/>
        </w:rPr>
      </w:pPr>
    </w:p>
    <w:p w:rsidR="00D92DDA" w:rsidRPr="009725B3" w:rsidRDefault="0020525D" w:rsidP="00DC2462">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 xml:space="preserve">The NCCC </w:t>
      </w:r>
      <w:r w:rsidR="00527073" w:rsidRPr="009725B3">
        <w:rPr>
          <w:rFonts w:asciiTheme="minorHAnsi" w:hAnsiTheme="minorHAnsi" w:cstheme="minorHAnsi"/>
          <w:color w:val="000000"/>
        </w:rPr>
        <w:t>Boards</w:t>
      </w:r>
      <w:r w:rsidRPr="009725B3">
        <w:rPr>
          <w:rFonts w:asciiTheme="minorHAnsi" w:hAnsiTheme="minorHAnsi" w:cstheme="minorHAnsi"/>
          <w:color w:val="000000"/>
        </w:rPr>
        <w:t xml:space="preserve"> are seeking youth program </w:t>
      </w:r>
      <w:r w:rsidR="00303CF4" w:rsidRPr="009725B3">
        <w:rPr>
          <w:rFonts w:asciiTheme="minorHAnsi" w:hAnsiTheme="minorHAnsi" w:cstheme="minorHAnsi"/>
          <w:color w:val="000000"/>
        </w:rPr>
        <w:t xml:space="preserve">providers </w:t>
      </w:r>
      <w:r w:rsidR="00F5121F" w:rsidRPr="009725B3">
        <w:rPr>
          <w:rFonts w:asciiTheme="minorHAnsi" w:hAnsiTheme="minorHAnsi" w:cstheme="minorHAnsi"/>
          <w:color w:val="000000"/>
        </w:rPr>
        <w:t xml:space="preserve">that understand the broader youth vision of services under the WIOA. </w:t>
      </w:r>
      <w:r w:rsidR="00D92DDA" w:rsidRPr="009725B3">
        <w:rPr>
          <w:rFonts w:asciiTheme="minorHAnsi" w:hAnsiTheme="minorHAnsi" w:cstheme="minorHAnsi"/>
          <w:color w:val="000000"/>
        </w:rPr>
        <w:t xml:space="preserve">Bidders must demonstrate in their written proposal that their youth program design includes providing comprehensive Objective Assessments, Individual Service Strategy and services that prepare youth for postsecondary education opportunities, link academic and occupations learning, prepare youth for employment, and provide connections to partner programs.  </w:t>
      </w:r>
    </w:p>
    <w:p w:rsidR="002E6BE7" w:rsidRPr="009725B3" w:rsidRDefault="002E6BE7" w:rsidP="00513A6E">
      <w:pPr>
        <w:autoSpaceDE w:val="0"/>
        <w:autoSpaceDN w:val="0"/>
        <w:adjustRightInd w:val="0"/>
        <w:ind w:left="360"/>
        <w:rPr>
          <w:rFonts w:asciiTheme="minorHAnsi" w:hAnsiTheme="minorHAnsi" w:cstheme="minorHAnsi"/>
          <w:color w:val="000000"/>
        </w:rPr>
      </w:pPr>
    </w:p>
    <w:p w:rsidR="008F2CAD" w:rsidRPr="009725B3" w:rsidRDefault="008F2CAD" w:rsidP="00513A6E">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 xml:space="preserve">The special youth program design must be consistent with NCCC’s youth program design and must target youth with one or more barriers. The successful bidder must work closely with </w:t>
      </w:r>
      <w:r w:rsidR="00527073" w:rsidRPr="009725B3">
        <w:rPr>
          <w:rFonts w:asciiTheme="minorHAnsi" w:hAnsiTheme="minorHAnsi" w:cstheme="minorHAnsi"/>
          <w:color w:val="000000"/>
        </w:rPr>
        <w:t xml:space="preserve">NCCC </w:t>
      </w:r>
      <w:r w:rsidRPr="009725B3">
        <w:rPr>
          <w:rFonts w:asciiTheme="minorHAnsi" w:hAnsiTheme="minorHAnsi" w:cstheme="minorHAnsi"/>
          <w:color w:val="000000"/>
        </w:rPr>
        <w:t>AJCC</w:t>
      </w:r>
      <w:r w:rsidR="00527073" w:rsidRPr="009725B3">
        <w:rPr>
          <w:rFonts w:asciiTheme="minorHAnsi" w:hAnsiTheme="minorHAnsi" w:cstheme="minorHAnsi"/>
          <w:color w:val="000000"/>
        </w:rPr>
        <w:t>s</w:t>
      </w:r>
      <w:r w:rsidRPr="009725B3">
        <w:rPr>
          <w:rFonts w:asciiTheme="minorHAnsi" w:hAnsiTheme="minorHAnsi" w:cstheme="minorHAnsi"/>
          <w:color w:val="000000"/>
        </w:rPr>
        <w:t xml:space="preserve"> for outreach and recruitment, co-enrollment, links to AJCC services, coordinated case management and provision of supportive services.  </w:t>
      </w:r>
    </w:p>
    <w:p w:rsidR="008F2CAD" w:rsidRPr="009725B3" w:rsidRDefault="008F2CAD" w:rsidP="0024245C">
      <w:pPr>
        <w:autoSpaceDE w:val="0"/>
        <w:autoSpaceDN w:val="0"/>
        <w:adjustRightInd w:val="0"/>
        <w:ind w:left="360"/>
        <w:rPr>
          <w:rFonts w:asciiTheme="minorHAnsi" w:hAnsiTheme="minorHAnsi" w:cstheme="minorHAnsi"/>
          <w:color w:val="000000"/>
        </w:rPr>
      </w:pPr>
    </w:p>
    <w:p w:rsidR="0020525D" w:rsidRPr="009725B3" w:rsidRDefault="00652C94" w:rsidP="00F81DA4">
      <w:pPr>
        <w:autoSpaceDE w:val="0"/>
        <w:autoSpaceDN w:val="0"/>
        <w:adjustRightInd w:val="0"/>
        <w:ind w:left="360"/>
        <w:rPr>
          <w:rFonts w:asciiTheme="minorHAnsi" w:hAnsiTheme="minorHAnsi" w:cstheme="minorHAnsi"/>
          <w:bCs/>
        </w:rPr>
      </w:pPr>
      <w:r w:rsidRPr="009725B3">
        <w:rPr>
          <w:rFonts w:asciiTheme="minorHAnsi" w:hAnsiTheme="minorHAnsi" w:cstheme="minorHAnsi"/>
          <w:bCs/>
          <w:color w:val="000000"/>
        </w:rPr>
        <w:t>In addition</w:t>
      </w:r>
      <w:r w:rsidR="0024245C">
        <w:rPr>
          <w:rFonts w:asciiTheme="minorHAnsi" w:hAnsiTheme="minorHAnsi" w:cstheme="minorHAnsi"/>
          <w:bCs/>
          <w:color w:val="000000"/>
        </w:rPr>
        <w:t>,</w:t>
      </w:r>
      <w:r w:rsidRPr="009725B3">
        <w:rPr>
          <w:rFonts w:asciiTheme="minorHAnsi" w:hAnsiTheme="minorHAnsi" w:cstheme="minorHAnsi"/>
          <w:bCs/>
          <w:color w:val="000000"/>
        </w:rPr>
        <w:t xml:space="preserve"> a</w:t>
      </w:r>
      <w:r w:rsidR="0020525D" w:rsidRPr="009725B3">
        <w:rPr>
          <w:rFonts w:asciiTheme="minorHAnsi" w:hAnsiTheme="minorHAnsi" w:cstheme="minorHAnsi"/>
          <w:bCs/>
          <w:color w:val="000000"/>
        </w:rPr>
        <w:t xml:space="preserve">ll bidders must </w:t>
      </w:r>
      <w:r w:rsidR="00797FB8" w:rsidRPr="009725B3">
        <w:rPr>
          <w:rFonts w:asciiTheme="minorHAnsi" w:hAnsiTheme="minorHAnsi" w:cstheme="minorHAnsi"/>
          <w:bCs/>
          <w:color w:val="000000"/>
        </w:rPr>
        <w:t xml:space="preserve">assure </w:t>
      </w:r>
      <w:r w:rsidR="0020525D" w:rsidRPr="009725B3">
        <w:rPr>
          <w:rFonts w:asciiTheme="minorHAnsi" w:hAnsiTheme="minorHAnsi" w:cstheme="minorHAnsi"/>
          <w:bCs/>
          <w:color w:val="000000"/>
        </w:rPr>
        <w:t>the delivery of the following youth program elements</w:t>
      </w:r>
      <w:r w:rsidR="003E41E4" w:rsidRPr="009725B3">
        <w:rPr>
          <w:rFonts w:asciiTheme="minorHAnsi" w:hAnsiTheme="minorHAnsi" w:cstheme="minorHAnsi"/>
          <w:bCs/>
          <w:color w:val="000000"/>
        </w:rPr>
        <w:t>,</w:t>
      </w:r>
      <w:r w:rsidR="005F3451" w:rsidRPr="009725B3">
        <w:rPr>
          <w:rFonts w:asciiTheme="minorHAnsi" w:hAnsiTheme="minorHAnsi" w:cstheme="minorHAnsi"/>
          <w:bCs/>
          <w:color w:val="000000"/>
        </w:rPr>
        <w:t xml:space="preserve"> either directly or through leveraged resources or </w:t>
      </w:r>
      <w:r w:rsidR="00F818DD" w:rsidRPr="009725B3">
        <w:rPr>
          <w:rFonts w:asciiTheme="minorHAnsi" w:hAnsiTheme="minorHAnsi" w:cstheme="minorHAnsi"/>
          <w:bCs/>
          <w:color w:val="000000"/>
        </w:rPr>
        <w:t>through.</w:t>
      </w:r>
      <w:r w:rsidR="00C25116" w:rsidRPr="009725B3">
        <w:rPr>
          <w:rFonts w:asciiTheme="minorHAnsi" w:hAnsiTheme="minorHAnsi" w:cstheme="minorHAnsi"/>
          <w:bCs/>
          <w:color w:val="000000"/>
        </w:rPr>
        <w:t xml:space="preserve"> </w:t>
      </w:r>
      <w:r w:rsidR="00F43A32" w:rsidRPr="009725B3">
        <w:rPr>
          <w:rFonts w:asciiTheme="minorHAnsi" w:hAnsiTheme="minorHAnsi" w:cstheme="minorHAnsi"/>
          <w:bCs/>
        </w:rPr>
        <w:t xml:space="preserve">These 14 </w:t>
      </w:r>
      <w:r w:rsidR="003E41E4" w:rsidRPr="009725B3">
        <w:rPr>
          <w:rFonts w:asciiTheme="minorHAnsi" w:hAnsiTheme="minorHAnsi" w:cstheme="minorHAnsi"/>
          <w:bCs/>
        </w:rPr>
        <w:t>e</w:t>
      </w:r>
      <w:r w:rsidR="005F3451" w:rsidRPr="009725B3">
        <w:rPr>
          <w:rFonts w:asciiTheme="minorHAnsi" w:hAnsiTheme="minorHAnsi" w:cstheme="minorHAnsi"/>
          <w:bCs/>
        </w:rPr>
        <w:t xml:space="preserve">lements are </w:t>
      </w:r>
      <w:r w:rsidR="00D52744" w:rsidRPr="009725B3">
        <w:rPr>
          <w:rFonts w:asciiTheme="minorHAnsi" w:hAnsiTheme="minorHAnsi" w:cstheme="minorHAnsi"/>
          <w:bCs/>
        </w:rPr>
        <w:t>described in WIOA section 129 (c)(2)(A-N)</w:t>
      </w:r>
      <w:r w:rsidR="0020525D" w:rsidRPr="009725B3">
        <w:rPr>
          <w:rFonts w:asciiTheme="minorHAnsi" w:hAnsiTheme="minorHAnsi" w:cstheme="minorHAnsi"/>
          <w:bCs/>
        </w:rPr>
        <w:t>:</w:t>
      </w:r>
    </w:p>
    <w:p w:rsidR="006F3B34" w:rsidRPr="009725B3" w:rsidRDefault="006F3B34" w:rsidP="0024245C">
      <w:pPr>
        <w:autoSpaceDE w:val="0"/>
        <w:autoSpaceDN w:val="0"/>
        <w:adjustRightInd w:val="0"/>
        <w:ind w:left="360"/>
        <w:rPr>
          <w:rFonts w:asciiTheme="minorHAnsi" w:hAnsiTheme="minorHAnsi" w:cstheme="minorHAnsi"/>
          <w:bCs/>
          <w:color w:val="000000"/>
        </w:rPr>
      </w:pP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 xml:space="preserve">Tutoring, study skills, </w:t>
      </w:r>
      <w:r w:rsidR="00AC3BC4" w:rsidRPr="009725B3">
        <w:rPr>
          <w:rFonts w:asciiTheme="minorHAnsi" w:hAnsiTheme="minorHAnsi" w:cstheme="minorHAnsi"/>
        </w:rPr>
        <w:t xml:space="preserve">instruction leading to a high school diploma or GED, and dropout prevention </w:t>
      </w: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Alternative secondary school offerings</w:t>
      </w:r>
      <w:r w:rsidR="007B0F71" w:rsidRPr="009725B3">
        <w:rPr>
          <w:rFonts w:asciiTheme="minorHAnsi" w:hAnsiTheme="minorHAnsi" w:cstheme="minorHAnsi"/>
        </w:rPr>
        <w:t xml:space="preserve"> or dropout recovery</w:t>
      </w: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Paid and unpaid work experience</w:t>
      </w:r>
      <w:r w:rsidR="00775E61" w:rsidRPr="009725B3">
        <w:rPr>
          <w:rFonts w:asciiTheme="minorHAnsi" w:hAnsiTheme="minorHAnsi" w:cstheme="minorHAnsi"/>
        </w:rPr>
        <w:t xml:space="preserve"> </w:t>
      </w: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Occupational skill training</w:t>
      </w:r>
    </w:p>
    <w:p w:rsidR="007B0F71" w:rsidRPr="009725B3" w:rsidRDefault="007B0F71"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Education offered in concurrence with, and in the same context as, Workforce Preparation activities and training for specific occupations or clusters</w:t>
      </w:r>
      <w:r w:rsidR="004807A4">
        <w:rPr>
          <w:rFonts w:asciiTheme="minorHAnsi" w:hAnsiTheme="minorHAnsi" w:cstheme="minorHAnsi"/>
        </w:rPr>
        <w:t>, including essential (soft) skill training</w:t>
      </w: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Leadership development</w:t>
      </w: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Supportive services</w:t>
      </w:r>
    </w:p>
    <w:p w:rsidR="006F3B34"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Adult mentoring</w:t>
      </w:r>
      <w:r w:rsidR="00AC3BC4" w:rsidRPr="009725B3">
        <w:rPr>
          <w:rFonts w:asciiTheme="minorHAnsi" w:hAnsiTheme="minorHAnsi" w:cstheme="minorHAnsi"/>
        </w:rPr>
        <w:t xml:space="preserve"> for a period of participation and subsequent </w:t>
      </w:r>
      <w:r w:rsidR="00797FB8" w:rsidRPr="009725B3">
        <w:rPr>
          <w:rFonts w:asciiTheme="minorHAnsi" w:hAnsiTheme="minorHAnsi" w:cstheme="minorHAnsi"/>
        </w:rPr>
        <w:t>period</w:t>
      </w:r>
      <w:r w:rsidR="00AC3BC4" w:rsidRPr="009725B3">
        <w:rPr>
          <w:rFonts w:asciiTheme="minorHAnsi" w:hAnsiTheme="minorHAnsi" w:cstheme="minorHAnsi"/>
        </w:rPr>
        <w:t xml:space="preserve"> for a total of not less than 12 months</w:t>
      </w:r>
      <w:r w:rsidRPr="009725B3">
        <w:rPr>
          <w:rFonts w:asciiTheme="minorHAnsi" w:hAnsiTheme="minorHAnsi" w:cstheme="minorHAnsi"/>
        </w:rPr>
        <w:t xml:space="preserve"> </w:t>
      </w:r>
    </w:p>
    <w:p w:rsidR="007B0F71" w:rsidRPr="009725B3" w:rsidRDefault="007B0F71"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Follow-up services for not less than 12 months after the completion of participant as appropriate</w:t>
      </w:r>
    </w:p>
    <w:p w:rsidR="007B0F71" w:rsidRPr="009725B3" w:rsidRDefault="006F3B34" w:rsidP="00FE0552">
      <w:pPr>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lastRenderedPageBreak/>
        <w:t>Comprehensive guidance and counseling</w:t>
      </w:r>
      <w:r w:rsidR="00AC3BC4" w:rsidRPr="009725B3">
        <w:rPr>
          <w:rFonts w:asciiTheme="minorHAnsi" w:hAnsiTheme="minorHAnsi" w:cstheme="minorHAnsi"/>
        </w:rPr>
        <w:t>, which may include drug and alcohol abuse counseling and referrals</w:t>
      </w:r>
    </w:p>
    <w:p w:rsidR="006F3B34" w:rsidRPr="009725B3" w:rsidRDefault="007B0F71" w:rsidP="00FE0552">
      <w:pPr>
        <w:pStyle w:val="ListParagraph"/>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Financial literacy education</w:t>
      </w:r>
    </w:p>
    <w:p w:rsidR="007B0F71" w:rsidRPr="009725B3" w:rsidRDefault="007B0F71" w:rsidP="00FE0552">
      <w:pPr>
        <w:pStyle w:val="ListParagraph"/>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Entrepreneurial skills training</w:t>
      </w:r>
    </w:p>
    <w:p w:rsidR="007B0F71" w:rsidRPr="009725B3" w:rsidRDefault="00513A6E" w:rsidP="00FE0552">
      <w:pPr>
        <w:pStyle w:val="ListParagraph"/>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Services that provide labor m</w:t>
      </w:r>
      <w:r w:rsidR="007B0F71" w:rsidRPr="009725B3">
        <w:rPr>
          <w:rFonts w:asciiTheme="minorHAnsi" w:hAnsiTheme="minorHAnsi" w:cstheme="minorHAnsi"/>
        </w:rPr>
        <w:t xml:space="preserve">arket </w:t>
      </w:r>
      <w:r w:rsidR="00AC3BC4" w:rsidRPr="009725B3">
        <w:rPr>
          <w:rFonts w:asciiTheme="minorHAnsi" w:hAnsiTheme="minorHAnsi" w:cstheme="minorHAnsi"/>
        </w:rPr>
        <w:t>and employment information about in-demand industry sectors or occupations available in the local area</w:t>
      </w:r>
      <w:r w:rsidR="00F603FB" w:rsidRPr="009725B3">
        <w:rPr>
          <w:rFonts w:asciiTheme="minorHAnsi" w:hAnsiTheme="minorHAnsi" w:cstheme="minorHAnsi"/>
        </w:rPr>
        <w:t xml:space="preserve"> including career awareness, career counseling and career exploration </w:t>
      </w:r>
      <w:r w:rsidR="00AC3BC4" w:rsidRPr="009725B3">
        <w:rPr>
          <w:rFonts w:asciiTheme="minorHAnsi" w:hAnsiTheme="minorHAnsi" w:cstheme="minorHAnsi"/>
        </w:rPr>
        <w:t xml:space="preserve"> </w:t>
      </w:r>
    </w:p>
    <w:p w:rsidR="007B0F71" w:rsidRPr="009725B3" w:rsidRDefault="007B0F71" w:rsidP="00FE0552">
      <w:pPr>
        <w:pStyle w:val="ListParagraph"/>
        <w:numPr>
          <w:ilvl w:val="0"/>
          <w:numId w:val="25"/>
        </w:numPr>
        <w:autoSpaceDE w:val="0"/>
        <w:autoSpaceDN w:val="0"/>
        <w:adjustRightInd w:val="0"/>
        <w:rPr>
          <w:rFonts w:asciiTheme="minorHAnsi" w:hAnsiTheme="minorHAnsi" w:cstheme="minorHAnsi"/>
        </w:rPr>
      </w:pPr>
      <w:r w:rsidRPr="009725B3">
        <w:rPr>
          <w:rFonts w:asciiTheme="minorHAnsi" w:hAnsiTheme="minorHAnsi" w:cstheme="minorHAnsi"/>
        </w:rPr>
        <w:t xml:space="preserve">Activities that help youth </w:t>
      </w:r>
      <w:r w:rsidR="00D52744" w:rsidRPr="009725B3">
        <w:rPr>
          <w:rFonts w:asciiTheme="minorHAnsi" w:hAnsiTheme="minorHAnsi" w:cstheme="minorHAnsi"/>
        </w:rPr>
        <w:t>transition</w:t>
      </w:r>
      <w:r w:rsidRPr="009725B3">
        <w:rPr>
          <w:rFonts w:asciiTheme="minorHAnsi" w:hAnsiTheme="minorHAnsi" w:cstheme="minorHAnsi"/>
        </w:rPr>
        <w:t xml:space="preserve"> to postsecondary education and training </w:t>
      </w:r>
    </w:p>
    <w:p w:rsidR="00461FC7" w:rsidRPr="009725B3" w:rsidRDefault="00461FC7" w:rsidP="00513A6E">
      <w:pPr>
        <w:autoSpaceDE w:val="0"/>
        <w:autoSpaceDN w:val="0"/>
        <w:adjustRightInd w:val="0"/>
        <w:ind w:left="720"/>
        <w:rPr>
          <w:rFonts w:asciiTheme="minorHAnsi" w:hAnsiTheme="minorHAnsi" w:cstheme="minorHAnsi"/>
          <w:color w:val="000000"/>
        </w:rPr>
      </w:pPr>
    </w:p>
    <w:p w:rsidR="0020525D" w:rsidRPr="009725B3" w:rsidRDefault="00801F07" w:rsidP="00513A6E">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Bidders</w:t>
      </w:r>
      <w:r w:rsidR="0020525D" w:rsidRPr="009725B3">
        <w:rPr>
          <w:rFonts w:asciiTheme="minorHAnsi" w:hAnsiTheme="minorHAnsi" w:cstheme="minorHAnsi"/>
          <w:color w:val="000000"/>
        </w:rPr>
        <w:t xml:space="preserve"> must </w:t>
      </w:r>
      <w:r w:rsidR="005F3451" w:rsidRPr="009725B3">
        <w:rPr>
          <w:rFonts w:asciiTheme="minorHAnsi" w:hAnsiTheme="minorHAnsi" w:cstheme="minorHAnsi"/>
          <w:color w:val="000000"/>
        </w:rPr>
        <w:t>address</w:t>
      </w:r>
      <w:r w:rsidR="003E41E4" w:rsidRPr="009725B3">
        <w:rPr>
          <w:rFonts w:asciiTheme="minorHAnsi" w:hAnsiTheme="minorHAnsi" w:cstheme="minorHAnsi"/>
          <w:color w:val="000000"/>
        </w:rPr>
        <w:t xml:space="preserve"> in the written proposal</w:t>
      </w:r>
      <w:r w:rsidR="005F3451" w:rsidRPr="009725B3">
        <w:rPr>
          <w:rFonts w:asciiTheme="minorHAnsi" w:hAnsiTheme="minorHAnsi" w:cstheme="minorHAnsi"/>
          <w:color w:val="000000"/>
        </w:rPr>
        <w:t xml:space="preserve"> how they will </w:t>
      </w:r>
      <w:r w:rsidR="0020525D" w:rsidRPr="009725B3">
        <w:rPr>
          <w:rFonts w:asciiTheme="minorHAnsi" w:hAnsiTheme="minorHAnsi" w:cstheme="minorHAnsi"/>
          <w:color w:val="000000"/>
        </w:rPr>
        <w:t xml:space="preserve">determine </w:t>
      </w:r>
      <w:r w:rsidR="005F3451" w:rsidRPr="009725B3">
        <w:rPr>
          <w:rFonts w:asciiTheme="minorHAnsi" w:hAnsiTheme="minorHAnsi" w:cstheme="minorHAnsi"/>
          <w:color w:val="000000"/>
        </w:rPr>
        <w:t>which</w:t>
      </w:r>
      <w:r w:rsidR="0020525D" w:rsidRPr="009725B3">
        <w:rPr>
          <w:rFonts w:asciiTheme="minorHAnsi" w:hAnsiTheme="minorHAnsi" w:cstheme="minorHAnsi"/>
          <w:color w:val="000000"/>
        </w:rPr>
        <w:t xml:space="preserve"> program elements will be provided to each youth participant</w:t>
      </w:r>
      <w:r w:rsidR="003E41E4" w:rsidRPr="009725B3">
        <w:rPr>
          <w:rFonts w:asciiTheme="minorHAnsi" w:hAnsiTheme="minorHAnsi" w:cstheme="minorHAnsi"/>
          <w:color w:val="000000"/>
        </w:rPr>
        <w:t xml:space="preserve">, this determination must be </w:t>
      </w:r>
      <w:r w:rsidR="0020525D" w:rsidRPr="009725B3">
        <w:rPr>
          <w:rFonts w:asciiTheme="minorHAnsi" w:hAnsiTheme="minorHAnsi" w:cstheme="minorHAnsi"/>
          <w:color w:val="000000"/>
        </w:rPr>
        <w:t>based on the participant’s objective assessment and individual service strategy. Each youth should participate in more than one of the program elements and all youth must receive follow-up services</w:t>
      </w:r>
      <w:r w:rsidR="00461FC7" w:rsidRPr="009725B3">
        <w:rPr>
          <w:rFonts w:asciiTheme="minorHAnsi" w:hAnsiTheme="minorHAnsi" w:cstheme="minorHAnsi"/>
          <w:color w:val="000000"/>
        </w:rPr>
        <w:t xml:space="preserve"> after exit</w:t>
      </w:r>
      <w:r w:rsidR="0020525D" w:rsidRPr="009725B3">
        <w:rPr>
          <w:rFonts w:asciiTheme="minorHAnsi" w:hAnsiTheme="minorHAnsi" w:cstheme="minorHAnsi"/>
          <w:color w:val="000000"/>
        </w:rPr>
        <w:t xml:space="preserve">. </w:t>
      </w:r>
    </w:p>
    <w:p w:rsidR="0020525D" w:rsidRPr="009725B3" w:rsidRDefault="0020525D" w:rsidP="00513A6E">
      <w:pPr>
        <w:autoSpaceDE w:val="0"/>
        <w:autoSpaceDN w:val="0"/>
        <w:adjustRightInd w:val="0"/>
        <w:rPr>
          <w:rFonts w:asciiTheme="minorHAnsi" w:hAnsiTheme="minorHAnsi" w:cstheme="minorHAnsi"/>
          <w:color w:val="000000"/>
        </w:rPr>
      </w:pPr>
    </w:p>
    <w:p w:rsidR="00303CF4" w:rsidRPr="009725B3" w:rsidRDefault="00303CF4" w:rsidP="00F81DA4">
      <w:pPr>
        <w:autoSpaceDE w:val="0"/>
        <w:autoSpaceDN w:val="0"/>
        <w:adjustRightInd w:val="0"/>
        <w:spacing w:after="120"/>
        <w:ind w:left="360"/>
        <w:rPr>
          <w:rFonts w:asciiTheme="minorHAnsi" w:hAnsiTheme="minorHAnsi" w:cstheme="minorHAnsi"/>
          <w:color w:val="000000"/>
        </w:rPr>
      </w:pPr>
      <w:r w:rsidRPr="009725B3">
        <w:rPr>
          <w:rFonts w:asciiTheme="minorHAnsi" w:hAnsiTheme="minorHAnsi" w:cstheme="minorHAnsi"/>
          <w:color w:val="000000"/>
        </w:rPr>
        <w:t>Youth Providers</w:t>
      </w:r>
      <w:r w:rsidR="0020525D" w:rsidRPr="009725B3">
        <w:rPr>
          <w:rFonts w:asciiTheme="minorHAnsi" w:hAnsiTheme="minorHAnsi" w:cstheme="minorHAnsi"/>
          <w:color w:val="000000"/>
        </w:rPr>
        <w:t xml:space="preserve"> are also responsible for connecting the youth program and its activities to the </w:t>
      </w:r>
      <w:r w:rsidR="001E12A9" w:rsidRPr="009725B3">
        <w:rPr>
          <w:rFonts w:asciiTheme="minorHAnsi" w:hAnsiTheme="minorHAnsi" w:cstheme="minorHAnsi"/>
          <w:color w:val="000000"/>
        </w:rPr>
        <w:t>AJCC</w:t>
      </w:r>
      <w:r w:rsidR="0020525D" w:rsidRPr="009725B3">
        <w:rPr>
          <w:rFonts w:asciiTheme="minorHAnsi" w:hAnsiTheme="minorHAnsi" w:cstheme="minorHAnsi"/>
          <w:color w:val="000000"/>
        </w:rPr>
        <w:t xml:space="preserve"> system. This may include:</w:t>
      </w:r>
    </w:p>
    <w:p w:rsidR="0020525D" w:rsidRPr="009725B3" w:rsidRDefault="0020525D" w:rsidP="00FE0552">
      <w:pPr>
        <w:numPr>
          <w:ilvl w:val="0"/>
          <w:numId w:val="5"/>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Coordination of youth activities</w:t>
      </w:r>
      <w:r w:rsidR="006B7915" w:rsidRPr="009725B3">
        <w:rPr>
          <w:rFonts w:asciiTheme="minorHAnsi" w:hAnsiTheme="minorHAnsi" w:cstheme="minorHAnsi"/>
          <w:color w:val="000000"/>
        </w:rPr>
        <w:t>, where appropr</w:t>
      </w:r>
      <w:r w:rsidR="00303CF4" w:rsidRPr="009725B3">
        <w:rPr>
          <w:rFonts w:asciiTheme="minorHAnsi" w:hAnsiTheme="minorHAnsi" w:cstheme="minorHAnsi"/>
          <w:color w:val="000000"/>
        </w:rPr>
        <w:t xml:space="preserve">iate with all </w:t>
      </w:r>
      <w:r w:rsidR="001E12A9" w:rsidRPr="009725B3">
        <w:rPr>
          <w:rFonts w:asciiTheme="minorHAnsi" w:hAnsiTheme="minorHAnsi" w:cstheme="minorHAnsi"/>
          <w:color w:val="000000"/>
        </w:rPr>
        <w:t>AJCC</w:t>
      </w:r>
      <w:r w:rsidR="00303CF4" w:rsidRPr="009725B3">
        <w:rPr>
          <w:rFonts w:asciiTheme="minorHAnsi" w:hAnsiTheme="minorHAnsi" w:cstheme="minorHAnsi"/>
          <w:color w:val="000000"/>
        </w:rPr>
        <w:t xml:space="preserve"> partners;</w:t>
      </w:r>
    </w:p>
    <w:p w:rsidR="0020525D" w:rsidRPr="009725B3" w:rsidRDefault="0020525D" w:rsidP="00FE0552">
      <w:pPr>
        <w:numPr>
          <w:ilvl w:val="0"/>
          <w:numId w:val="5"/>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Connections to the job market and employers</w:t>
      </w:r>
      <w:r w:rsidR="00303CF4" w:rsidRPr="009725B3">
        <w:rPr>
          <w:rFonts w:asciiTheme="minorHAnsi" w:hAnsiTheme="minorHAnsi" w:cstheme="minorHAnsi"/>
          <w:color w:val="000000"/>
        </w:rPr>
        <w:t>;</w:t>
      </w:r>
    </w:p>
    <w:p w:rsidR="0020525D" w:rsidRPr="009725B3" w:rsidRDefault="0020525D" w:rsidP="00FE0552">
      <w:pPr>
        <w:numPr>
          <w:ilvl w:val="0"/>
          <w:numId w:val="5"/>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Access for eligible youth to information and services</w:t>
      </w:r>
      <w:r w:rsidR="00303CF4" w:rsidRPr="009725B3">
        <w:rPr>
          <w:rFonts w:asciiTheme="minorHAnsi" w:hAnsiTheme="minorHAnsi" w:cstheme="minorHAnsi"/>
          <w:color w:val="000000"/>
        </w:rPr>
        <w:t>;</w:t>
      </w:r>
      <w:r w:rsidRPr="009725B3">
        <w:rPr>
          <w:rFonts w:asciiTheme="minorHAnsi" w:hAnsiTheme="minorHAnsi" w:cstheme="minorHAnsi"/>
          <w:color w:val="000000"/>
        </w:rPr>
        <w:t xml:space="preserve"> and,</w:t>
      </w:r>
    </w:p>
    <w:p w:rsidR="00915040" w:rsidRPr="009725B3" w:rsidRDefault="0020525D" w:rsidP="0024245C">
      <w:pPr>
        <w:numPr>
          <w:ilvl w:val="0"/>
          <w:numId w:val="5"/>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Other activities designed to achieve the purposes of the youth program.</w:t>
      </w:r>
    </w:p>
    <w:p w:rsidR="005C6A46" w:rsidRPr="009725B3" w:rsidRDefault="005C6A46" w:rsidP="00DC2462">
      <w:pPr>
        <w:pStyle w:val="Heading2"/>
        <w:ind w:left="360"/>
        <w:rPr>
          <w:rFonts w:asciiTheme="minorHAnsi" w:hAnsiTheme="minorHAnsi" w:cstheme="minorHAnsi"/>
        </w:rPr>
      </w:pPr>
      <w:bookmarkStart w:id="20" w:name="_Toc33715331"/>
      <w:r w:rsidRPr="009725B3">
        <w:rPr>
          <w:rFonts w:asciiTheme="minorHAnsi" w:hAnsiTheme="minorHAnsi" w:cstheme="minorHAnsi"/>
        </w:rPr>
        <w:t>Recruitment</w:t>
      </w:r>
      <w:bookmarkEnd w:id="20"/>
    </w:p>
    <w:p w:rsidR="00DC2462" w:rsidRDefault="00DC2462" w:rsidP="005C6A46">
      <w:pPr>
        <w:ind w:left="360"/>
        <w:rPr>
          <w:rFonts w:asciiTheme="minorHAnsi" w:hAnsiTheme="minorHAnsi" w:cstheme="minorHAnsi"/>
        </w:rPr>
      </w:pPr>
    </w:p>
    <w:p w:rsidR="005C6A46" w:rsidRDefault="005C6A46" w:rsidP="005C6A46">
      <w:pPr>
        <w:ind w:left="360"/>
        <w:rPr>
          <w:rFonts w:asciiTheme="minorHAnsi" w:hAnsiTheme="minorHAnsi" w:cstheme="minorHAnsi"/>
        </w:rPr>
      </w:pPr>
      <w:r w:rsidRPr="00DB642A">
        <w:rPr>
          <w:rFonts w:asciiTheme="minorHAnsi" w:hAnsiTheme="minorHAnsi" w:cstheme="minorHAnsi"/>
        </w:rPr>
        <w:t>Program success depends on efficient and creative outreach and recruitment efforts. Successful bidders will show collaboration with the AJCC systems in identified counties.</w:t>
      </w:r>
    </w:p>
    <w:p w:rsidR="00474B75" w:rsidRPr="009725B3" w:rsidRDefault="003E41E4" w:rsidP="00F81DA4">
      <w:pPr>
        <w:pStyle w:val="Heading2"/>
        <w:ind w:left="360"/>
        <w:rPr>
          <w:rFonts w:asciiTheme="minorHAnsi" w:hAnsiTheme="minorHAnsi" w:cstheme="minorHAnsi"/>
        </w:rPr>
      </w:pPr>
      <w:bookmarkStart w:id="21" w:name="_Toc33715332"/>
      <w:r w:rsidRPr="009725B3">
        <w:rPr>
          <w:rFonts w:asciiTheme="minorHAnsi" w:hAnsiTheme="minorHAnsi" w:cstheme="minorHAnsi"/>
        </w:rPr>
        <w:t xml:space="preserve">WIOA Participant </w:t>
      </w:r>
      <w:r w:rsidR="00E13B6D" w:rsidRPr="009725B3">
        <w:rPr>
          <w:rFonts w:asciiTheme="minorHAnsi" w:hAnsiTheme="minorHAnsi" w:cstheme="minorHAnsi"/>
        </w:rPr>
        <w:t>Eligibility Determination</w:t>
      </w:r>
      <w:bookmarkEnd w:id="21"/>
    </w:p>
    <w:p w:rsidR="00566FB0" w:rsidRPr="009725B3" w:rsidRDefault="00566FB0" w:rsidP="007D0400">
      <w:pPr>
        <w:autoSpaceDE w:val="0"/>
        <w:autoSpaceDN w:val="0"/>
        <w:adjustRightInd w:val="0"/>
        <w:ind w:left="360"/>
        <w:rPr>
          <w:rFonts w:asciiTheme="minorHAnsi" w:hAnsiTheme="minorHAnsi" w:cstheme="minorHAnsi"/>
          <w:bCs/>
          <w:color w:val="000000"/>
        </w:rPr>
      </w:pPr>
    </w:p>
    <w:p w:rsidR="000B7CDF" w:rsidRPr="009725B3" w:rsidRDefault="000B7CDF" w:rsidP="00F81DA4">
      <w:pPr>
        <w:autoSpaceDE w:val="0"/>
        <w:autoSpaceDN w:val="0"/>
        <w:adjustRightInd w:val="0"/>
        <w:ind w:left="360"/>
        <w:rPr>
          <w:rFonts w:asciiTheme="minorHAnsi" w:hAnsiTheme="minorHAnsi" w:cstheme="minorHAnsi"/>
          <w:bCs/>
          <w:color w:val="000000"/>
        </w:rPr>
      </w:pPr>
      <w:r w:rsidRPr="009725B3">
        <w:rPr>
          <w:rFonts w:asciiTheme="minorHAnsi" w:hAnsiTheme="minorHAnsi" w:cstheme="minorHAnsi"/>
          <w:bCs/>
          <w:color w:val="000000"/>
        </w:rPr>
        <w:t>Bidder</w:t>
      </w:r>
      <w:r w:rsidR="00C36860" w:rsidRPr="009725B3">
        <w:rPr>
          <w:rFonts w:asciiTheme="minorHAnsi" w:hAnsiTheme="minorHAnsi" w:cstheme="minorHAnsi"/>
          <w:bCs/>
          <w:color w:val="000000"/>
        </w:rPr>
        <w:t>s</w:t>
      </w:r>
      <w:r w:rsidRPr="009725B3">
        <w:rPr>
          <w:rFonts w:asciiTheme="minorHAnsi" w:hAnsiTheme="minorHAnsi" w:cstheme="minorHAnsi"/>
          <w:bCs/>
          <w:color w:val="000000"/>
        </w:rPr>
        <w:t xml:space="preserve"> should review </w:t>
      </w:r>
      <w:r w:rsidRPr="009725B3">
        <w:rPr>
          <w:rFonts w:asciiTheme="minorHAnsi" w:hAnsiTheme="minorHAnsi" w:cstheme="minorHAnsi"/>
          <w:color w:val="000000"/>
        </w:rPr>
        <w:t xml:space="preserve">NCCC </w:t>
      </w:r>
      <w:r w:rsidR="00993ADB" w:rsidRPr="009725B3">
        <w:rPr>
          <w:rFonts w:asciiTheme="minorHAnsi" w:hAnsiTheme="minorHAnsi" w:cstheme="minorHAnsi"/>
          <w:color w:val="000000"/>
        </w:rPr>
        <w:t>Administrative Procedure</w:t>
      </w:r>
      <w:r w:rsidRPr="009725B3">
        <w:rPr>
          <w:rFonts w:asciiTheme="minorHAnsi" w:hAnsiTheme="minorHAnsi" w:cstheme="minorHAnsi"/>
          <w:color w:val="000000"/>
        </w:rPr>
        <w:t xml:space="preserve"> #01, </w:t>
      </w:r>
      <w:r w:rsidR="00993ADB" w:rsidRPr="009725B3">
        <w:rPr>
          <w:rFonts w:asciiTheme="minorHAnsi" w:hAnsiTheme="minorHAnsi" w:cstheme="minorHAnsi"/>
          <w:color w:val="000000"/>
        </w:rPr>
        <w:t xml:space="preserve">Eligibility and Case Management </w:t>
      </w:r>
      <w:r w:rsidR="00AB4BD6" w:rsidRPr="009725B3">
        <w:rPr>
          <w:rFonts w:asciiTheme="minorHAnsi" w:hAnsiTheme="minorHAnsi" w:cstheme="minorHAnsi"/>
          <w:color w:val="000000"/>
        </w:rPr>
        <w:t>Process</w:t>
      </w:r>
      <w:r w:rsidRPr="009725B3">
        <w:rPr>
          <w:rFonts w:asciiTheme="minorHAnsi" w:hAnsiTheme="minorHAnsi" w:cstheme="minorHAnsi"/>
          <w:bCs/>
          <w:color w:val="000000"/>
        </w:rPr>
        <w:t xml:space="preserve"> for guidance on required eligibility criteria, acceptable evidence of eligibility and maintenance of eligibility documents for services unde</w:t>
      </w:r>
      <w:r w:rsidR="00E13B6D" w:rsidRPr="009725B3">
        <w:rPr>
          <w:rFonts w:asciiTheme="minorHAnsi" w:hAnsiTheme="minorHAnsi" w:cstheme="minorHAnsi"/>
          <w:bCs/>
          <w:color w:val="000000"/>
        </w:rPr>
        <w:t xml:space="preserve">r the </w:t>
      </w:r>
      <w:r w:rsidR="0037467D" w:rsidRPr="009725B3">
        <w:rPr>
          <w:rFonts w:asciiTheme="minorHAnsi" w:hAnsiTheme="minorHAnsi" w:cstheme="minorHAnsi"/>
          <w:bCs/>
          <w:color w:val="000000"/>
        </w:rPr>
        <w:t>Workforce Innovation and Opportunity Act</w:t>
      </w:r>
      <w:r w:rsidR="00E13B6D" w:rsidRPr="009725B3">
        <w:rPr>
          <w:rFonts w:asciiTheme="minorHAnsi" w:hAnsiTheme="minorHAnsi" w:cstheme="minorHAnsi"/>
          <w:bCs/>
          <w:color w:val="000000"/>
        </w:rPr>
        <w:t xml:space="preserve"> p</w:t>
      </w:r>
      <w:r w:rsidRPr="009725B3">
        <w:rPr>
          <w:rFonts w:asciiTheme="minorHAnsi" w:hAnsiTheme="minorHAnsi" w:cstheme="minorHAnsi"/>
          <w:bCs/>
          <w:color w:val="000000"/>
        </w:rPr>
        <w:t xml:space="preserve">rograms. </w:t>
      </w:r>
      <w:r w:rsidR="00E13B6D" w:rsidRPr="009725B3">
        <w:rPr>
          <w:rFonts w:asciiTheme="minorHAnsi" w:hAnsiTheme="minorHAnsi" w:cstheme="minorHAnsi"/>
          <w:bCs/>
          <w:color w:val="000000"/>
        </w:rPr>
        <w:t xml:space="preserve"> General e</w:t>
      </w:r>
      <w:r w:rsidRPr="009725B3">
        <w:rPr>
          <w:rFonts w:asciiTheme="minorHAnsi" w:hAnsiTheme="minorHAnsi" w:cstheme="minorHAnsi"/>
          <w:bCs/>
          <w:color w:val="000000"/>
        </w:rPr>
        <w:t>ligibility for all pr</w:t>
      </w:r>
      <w:r w:rsidR="00E13B6D" w:rsidRPr="009725B3">
        <w:rPr>
          <w:rFonts w:asciiTheme="minorHAnsi" w:hAnsiTheme="minorHAnsi" w:cstheme="minorHAnsi"/>
          <w:bCs/>
          <w:color w:val="000000"/>
        </w:rPr>
        <w:t>ograms is documentation of the e</w:t>
      </w:r>
      <w:r w:rsidR="00E93687" w:rsidRPr="009725B3">
        <w:rPr>
          <w:rFonts w:asciiTheme="minorHAnsi" w:hAnsiTheme="minorHAnsi" w:cstheme="minorHAnsi"/>
          <w:bCs/>
          <w:color w:val="000000"/>
        </w:rPr>
        <w:t>lig</w:t>
      </w:r>
      <w:r w:rsidR="00E13B6D" w:rsidRPr="009725B3">
        <w:rPr>
          <w:rFonts w:asciiTheme="minorHAnsi" w:hAnsiTheme="minorHAnsi" w:cstheme="minorHAnsi"/>
          <w:bCs/>
          <w:color w:val="000000"/>
        </w:rPr>
        <w:t>ibility to work</w:t>
      </w:r>
      <w:r w:rsidRPr="009725B3">
        <w:rPr>
          <w:rFonts w:asciiTheme="minorHAnsi" w:hAnsiTheme="minorHAnsi" w:cstheme="minorHAnsi"/>
          <w:bCs/>
          <w:color w:val="000000"/>
        </w:rPr>
        <w:t xml:space="preserve"> in the United States and Selective Service/Military Status for males born after 12/31/1959 who have reached their 18</w:t>
      </w:r>
      <w:r w:rsidRPr="009725B3">
        <w:rPr>
          <w:rFonts w:asciiTheme="minorHAnsi" w:hAnsiTheme="minorHAnsi" w:cstheme="minorHAnsi"/>
          <w:bCs/>
          <w:color w:val="000000"/>
          <w:vertAlign w:val="superscript"/>
        </w:rPr>
        <w:t>th</w:t>
      </w:r>
      <w:r w:rsidRPr="009725B3">
        <w:rPr>
          <w:rFonts w:asciiTheme="minorHAnsi" w:hAnsiTheme="minorHAnsi" w:cstheme="minorHAnsi"/>
          <w:bCs/>
          <w:color w:val="000000"/>
        </w:rPr>
        <w:t xml:space="preserve"> birthday. </w:t>
      </w:r>
    </w:p>
    <w:p w:rsidR="00F97C5C" w:rsidRPr="009725B3" w:rsidRDefault="00E13B6D" w:rsidP="00585C34">
      <w:pPr>
        <w:pStyle w:val="Heading2"/>
        <w:ind w:left="360"/>
        <w:rPr>
          <w:rFonts w:asciiTheme="minorHAnsi" w:hAnsiTheme="minorHAnsi" w:cstheme="minorHAnsi"/>
        </w:rPr>
      </w:pPr>
      <w:bookmarkStart w:id="22" w:name="_Toc33715333"/>
      <w:r w:rsidRPr="009725B3">
        <w:rPr>
          <w:rFonts w:asciiTheme="minorHAnsi" w:hAnsiTheme="minorHAnsi" w:cstheme="minorHAnsi"/>
        </w:rPr>
        <w:t>Registration/Enrollment</w:t>
      </w:r>
      <w:bookmarkEnd w:id="22"/>
    </w:p>
    <w:p w:rsidR="00A70C97" w:rsidRPr="009725B3" w:rsidRDefault="00A70C97" w:rsidP="00585C34">
      <w:pPr>
        <w:autoSpaceDE w:val="0"/>
        <w:autoSpaceDN w:val="0"/>
        <w:adjustRightInd w:val="0"/>
        <w:ind w:left="360" w:hanging="360"/>
        <w:rPr>
          <w:rFonts w:asciiTheme="minorHAnsi" w:hAnsiTheme="minorHAnsi" w:cstheme="minorHAnsi"/>
          <w:b/>
          <w:bCs/>
          <w:color w:val="000000"/>
        </w:rPr>
      </w:pPr>
    </w:p>
    <w:p w:rsidR="00527073" w:rsidRPr="009725B3" w:rsidRDefault="00527073" w:rsidP="00F81DA4">
      <w:pPr>
        <w:autoSpaceDE w:val="0"/>
        <w:autoSpaceDN w:val="0"/>
        <w:adjustRightInd w:val="0"/>
        <w:ind w:left="360"/>
        <w:rPr>
          <w:rFonts w:asciiTheme="minorHAnsi" w:hAnsiTheme="minorHAnsi" w:cstheme="minorHAnsi"/>
          <w:bCs/>
          <w:color w:val="000000"/>
        </w:rPr>
      </w:pPr>
      <w:r w:rsidRPr="009725B3">
        <w:rPr>
          <w:rFonts w:asciiTheme="minorHAnsi" w:hAnsiTheme="minorHAnsi" w:cstheme="minorHAnsi"/>
          <w:bCs/>
          <w:color w:val="000000"/>
        </w:rPr>
        <w:t xml:space="preserve">Once eligibility has been determined and documented, participants may be enrolled into WIOA program(s), </w:t>
      </w:r>
      <w:r w:rsidR="00C25116" w:rsidRPr="009725B3">
        <w:rPr>
          <w:rFonts w:asciiTheme="minorHAnsi" w:hAnsiTheme="minorHAnsi" w:cstheme="minorHAnsi"/>
          <w:bCs/>
          <w:color w:val="000000"/>
        </w:rPr>
        <w:t xml:space="preserve">reported </w:t>
      </w:r>
      <w:r w:rsidRPr="009725B3">
        <w:rPr>
          <w:rFonts w:asciiTheme="minorHAnsi" w:hAnsiTheme="minorHAnsi" w:cstheme="minorHAnsi"/>
          <w:bCs/>
          <w:color w:val="000000"/>
        </w:rPr>
        <w:t>on the CalJOB</w:t>
      </w:r>
      <w:r w:rsidR="0024245C">
        <w:rPr>
          <w:rFonts w:asciiTheme="minorHAnsi" w:hAnsiTheme="minorHAnsi" w:cstheme="minorHAnsi"/>
          <w:bCs/>
          <w:color w:val="000000"/>
        </w:rPr>
        <w:t>S</w:t>
      </w:r>
      <w:r w:rsidRPr="009725B3">
        <w:rPr>
          <w:rFonts w:asciiTheme="minorHAnsi" w:hAnsiTheme="minorHAnsi" w:cstheme="minorHAnsi"/>
          <w:bCs/>
          <w:color w:val="000000"/>
        </w:rPr>
        <w:t xml:space="preserve"> system.  Registration/Enrollment is the point at which information that is used in performance measurements begins to be collected. Participant action/services must be documented and entered onto the CalJOBS no more than 30 days in arrears.  </w:t>
      </w:r>
    </w:p>
    <w:p w:rsidR="00F818DD" w:rsidRPr="009725B3" w:rsidRDefault="00F818DD" w:rsidP="00527073">
      <w:pPr>
        <w:autoSpaceDE w:val="0"/>
        <w:autoSpaceDN w:val="0"/>
        <w:adjustRightInd w:val="0"/>
        <w:ind w:left="360"/>
        <w:rPr>
          <w:rFonts w:asciiTheme="minorHAnsi" w:hAnsiTheme="minorHAnsi" w:cstheme="minorHAnsi"/>
          <w:bCs/>
          <w:color w:val="000000"/>
        </w:rPr>
      </w:pPr>
    </w:p>
    <w:p w:rsidR="004317C5" w:rsidRDefault="00527073" w:rsidP="007421A1">
      <w:pPr>
        <w:autoSpaceDE w:val="0"/>
        <w:autoSpaceDN w:val="0"/>
        <w:adjustRightInd w:val="0"/>
        <w:ind w:left="360"/>
        <w:rPr>
          <w:rFonts w:asciiTheme="minorHAnsi" w:hAnsiTheme="minorHAnsi" w:cstheme="minorHAnsi"/>
          <w:bCs/>
          <w:color w:val="000000"/>
        </w:rPr>
      </w:pPr>
      <w:r w:rsidRPr="009725B3">
        <w:rPr>
          <w:rFonts w:asciiTheme="minorHAnsi" w:hAnsiTheme="minorHAnsi" w:cstheme="minorHAnsi"/>
          <w:bCs/>
          <w:color w:val="000000"/>
        </w:rPr>
        <w:t xml:space="preserve">NCCC requires WIOA programs to report participant activities on the CalJOBS system at </w:t>
      </w:r>
      <w:hyperlink r:id="rId17" w:history="1">
        <w:r w:rsidRPr="009725B3">
          <w:rPr>
            <w:rStyle w:val="Hyperlink"/>
            <w:rFonts w:asciiTheme="minorHAnsi" w:hAnsiTheme="minorHAnsi" w:cstheme="minorHAnsi"/>
            <w:bCs/>
          </w:rPr>
          <w:t>https://www.caljobs.ca.gov</w:t>
        </w:r>
      </w:hyperlink>
      <w:r w:rsidRPr="009725B3">
        <w:rPr>
          <w:rFonts w:asciiTheme="minorHAnsi" w:hAnsiTheme="minorHAnsi" w:cstheme="minorHAnsi"/>
          <w:bCs/>
        </w:rPr>
        <w:t xml:space="preserve">. </w:t>
      </w:r>
      <w:r w:rsidRPr="009725B3">
        <w:rPr>
          <w:rFonts w:asciiTheme="minorHAnsi" w:hAnsiTheme="minorHAnsi" w:cstheme="minorHAnsi"/>
          <w:bCs/>
          <w:color w:val="000000"/>
        </w:rPr>
        <w:t>Successful bidders must have an understanding of the State of California CalJOB</w:t>
      </w:r>
      <w:r w:rsidR="0024245C">
        <w:rPr>
          <w:rFonts w:asciiTheme="minorHAnsi" w:hAnsiTheme="minorHAnsi" w:cstheme="minorHAnsi"/>
          <w:bCs/>
          <w:color w:val="000000"/>
        </w:rPr>
        <w:t>S</w:t>
      </w:r>
      <w:r w:rsidRPr="009725B3">
        <w:rPr>
          <w:rFonts w:asciiTheme="minorHAnsi" w:hAnsiTheme="minorHAnsi" w:cstheme="minorHAnsi"/>
          <w:bCs/>
          <w:color w:val="000000"/>
        </w:rPr>
        <w:t xml:space="preserve"> data management system. A successful bidder must demonstrate in their response that they have the capability to access this </w:t>
      </w:r>
      <w:r w:rsidR="000E6232" w:rsidRPr="009725B3">
        <w:rPr>
          <w:rFonts w:asciiTheme="minorHAnsi" w:hAnsiTheme="minorHAnsi" w:cstheme="minorHAnsi"/>
          <w:bCs/>
          <w:color w:val="000000"/>
        </w:rPr>
        <w:t>internet-based</w:t>
      </w:r>
      <w:r w:rsidRPr="009725B3">
        <w:rPr>
          <w:rFonts w:asciiTheme="minorHAnsi" w:hAnsiTheme="minorHAnsi" w:cstheme="minorHAnsi"/>
          <w:bCs/>
          <w:color w:val="000000"/>
        </w:rPr>
        <w:t xml:space="preserve"> system, train staff to use the system and monitor that staff enters participant actions onto the system within the required time frame.</w:t>
      </w:r>
    </w:p>
    <w:p w:rsidR="004317C5" w:rsidRPr="009725B3" w:rsidRDefault="00E13B6D" w:rsidP="0024245C">
      <w:pPr>
        <w:pStyle w:val="Heading2"/>
        <w:ind w:left="360"/>
        <w:rPr>
          <w:rFonts w:asciiTheme="minorHAnsi" w:hAnsiTheme="minorHAnsi" w:cstheme="minorHAnsi"/>
        </w:rPr>
      </w:pPr>
      <w:bookmarkStart w:id="23" w:name="_Toc33715334"/>
      <w:r w:rsidRPr="009725B3">
        <w:rPr>
          <w:rFonts w:asciiTheme="minorHAnsi" w:hAnsiTheme="minorHAnsi" w:cstheme="minorHAnsi"/>
        </w:rPr>
        <w:t xml:space="preserve">Development </w:t>
      </w:r>
      <w:r w:rsidR="00ED3F27" w:rsidRPr="009725B3">
        <w:rPr>
          <w:rFonts w:asciiTheme="minorHAnsi" w:hAnsiTheme="minorHAnsi" w:cstheme="minorHAnsi"/>
        </w:rPr>
        <w:t>of</w:t>
      </w:r>
      <w:r w:rsidRPr="009725B3">
        <w:rPr>
          <w:rFonts w:asciiTheme="minorHAnsi" w:hAnsiTheme="minorHAnsi" w:cstheme="minorHAnsi"/>
        </w:rPr>
        <w:t xml:space="preserve"> </w:t>
      </w:r>
      <w:r w:rsidR="00303C81" w:rsidRPr="009725B3">
        <w:rPr>
          <w:rFonts w:asciiTheme="minorHAnsi" w:hAnsiTheme="minorHAnsi" w:cstheme="minorHAnsi"/>
        </w:rPr>
        <w:t xml:space="preserve">a WIOA </w:t>
      </w:r>
      <w:r w:rsidRPr="009725B3">
        <w:rPr>
          <w:rFonts w:asciiTheme="minorHAnsi" w:hAnsiTheme="minorHAnsi" w:cstheme="minorHAnsi"/>
        </w:rPr>
        <w:t>Service Plan</w:t>
      </w:r>
      <w:bookmarkEnd w:id="23"/>
    </w:p>
    <w:p w:rsidR="00ED5AF2" w:rsidRPr="009725B3" w:rsidRDefault="00ED5AF2" w:rsidP="00B20C57">
      <w:pPr>
        <w:autoSpaceDE w:val="0"/>
        <w:autoSpaceDN w:val="0"/>
        <w:adjustRightInd w:val="0"/>
        <w:ind w:left="360" w:hanging="360"/>
        <w:rPr>
          <w:rFonts w:asciiTheme="minorHAnsi" w:hAnsiTheme="minorHAnsi" w:cstheme="minorHAnsi"/>
          <w:b/>
          <w:bCs/>
          <w:color w:val="000000"/>
        </w:rPr>
      </w:pPr>
    </w:p>
    <w:p w:rsidR="000B7CDF" w:rsidRPr="009725B3" w:rsidRDefault="00D01078" w:rsidP="00513A6E">
      <w:pPr>
        <w:widowControl w:val="0"/>
        <w:suppressAutoHyphens/>
        <w:autoSpaceDE w:val="0"/>
        <w:autoSpaceDN w:val="0"/>
        <w:adjustRightInd w:val="0"/>
        <w:ind w:left="360"/>
        <w:jc w:val="both"/>
        <w:rPr>
          <w:rFonts w:asciiTheme="minorHAnsi" w:hAnsiTheme="minorHAnsi" w:cstheme="minorHAnsi"/>
          <w:bCs/>
          <w:spacing w:val="-3"/>
        </w:rPr>
      </w:pPr>
      <w:r w:rsidRPr="009725B3">
        <w:rPr>
          <w:rFonts w:asciiTheme="minorHAnsi" w:hAnsiTheme="minorHAnsi" w:cstheme="minorHAnsi"/>
          <w:bCs/>
          <w:color w:val="000000"/>
        </w:rPr>
        <w:t xml:space="preserve">The </w:t>
      </w:r>
      <w:r w:rsidR="0037467D" w:rsidRPr="009725B3">
        <w:rPr>
          <w:rFonts w:asciiTheme="minorHAnsi" w:hAnsiTheme="minorHAnsi" w:cstheme="minorHAnsi"/>
          <w:bCs/>
          <w:color w:val="000000"/>
        </w:rPr>
        <w:t>WIOA</w:t>
      </w:r>
      <w:r w:rsidRPr="009725B3">
        <w:rPr>
          <w:rFonts w:asciiTheme="minorHAnsi" w:hAnsiTheme="minorHAnsi" w:cstheme="minorHAnsi"/>
          <w:bCs/>
          <w:color w:val="000000"/>
        </w:rPr>
        <w:t xml:space="preserve"> requires </w:t>
      </w:r>
      <w:r w:rsidR="005A6649" w:rsidRPr="009725B3">
        <w:rPr>
          <w:rFonts w:asciiTheme="minorHAnsi" w:hAnsiTheme="minorHAnsi" w:cstheme="minorHAnsi"/>
          <w:bCs/>
          <w:color w:val="000000"/>
        </w:rPr>
        <w:t xml:space="preserve">the development of </w:t>
      </w:r>
      <w:r w:rsidRPr="009725B3">
        <w:rPr>
          <w:rFonts w:asciiTheme="minorHAnsi" w:hAnsiTheme="minorHAnsi" w:cstheme="minorHAnsi"/>
          <w:bCs/>
          <w:color w:val="000000"/>
        </w:rPr>
        <w:t>a service plan for participants. In North Central Counties</w:t>
      </w:r>
      <w:r w:rsidR="00E13B6D" w:rsidRPr="009725B3">
        <w:rPr>
          <w:rFonts w:asciiTheme="minorHAnsi" w:hAnsiTheme="minorHAnsi" w:cstheme="minorHAnsi"/>
          <w:bCs/>
          <w:color w:val="000000"/>
        </w:rPr>
        <w:t xml:space="preserve"> Consortium</w:t>
      </w:r>
      <w:r w:rsidRPr="009725B3">
        <w:rPr>
          <w:rFonts w:asciiTheme="minorHAnsi" w:hAnsiTheme="minorHAnsi" w:cstheme="minorHAnsi"/>
          <w:bCs/>
          <w:color w:val="000000"/>
        </w:rPr>
        <w:t xml:space="preserve"> this plan is call</w:t>
      </w:r>
      <w:r w:rsidR="00993ADB" w:rsidRPr="009725B3">
        <w:rPr>
          <w:rFonts w:asciiTheme="minorHAnsi" w:hAnsiTheme="minorHAnsi" w:cstheme="minorHAnsi"/>
          <w:bCs/>
          <w:color w:val="000000"/>
        </w:rPr>
        <w:t>ed</w:t>
      </w:r>
      <w:r w:rsidRPr="009725B3">
        <w:rPr>
          <w:rFonts w:asciiTheme="minorHAnsi" w:hAnsiTheme="minorHAnsi" w:cstheme="minorHAnsi"/>
          <w:bCs/>
          <w:color w:val="000000"/>
        </w:rPr>
        <w:t xml:space="preserve"> </w:t>
      </w:r>
      <w:r w:rsidR="00303C81" w:rsidRPr="009725B3">
        <w:rPr>
          <w:rFonts w:asciiTheme="minorHAnsi" w:hAnsiTheme="minorHAnsi" w:cstheme="minorHAnsi"/>
          <w:bCs/>
          <w:color w:val="000000"/>
        </w:rPr>
        <w:t>the</w:t>
      </w:r>
      <w:r w:rsidRPr="009725B3">
        <w:rPr>
          <w:rFonts w:asciiTheme="minorHAnsi" w:hAnsiTheme="minorHAnsi" w:cstheme="minorHAnsi"/>
          <w:bCs/>
          <w:color w:val="000000"/>
        </w:rPr>
        <w:t xml:space="preserve"> Individ</w:t>
      </w:r>
      <w:r w:rsidR="00E13B6D" w:rsidRPr="009725B3">
        <w:rPr>
          <w:rFonts w:asciiTheme="minorHAnsi" w:hAnsiTheme="minorHAnsi" w:cstheme="minorHAnsi"/>
          <w:bCs/>
          <w:color w:val="000000"/>
        </w:rPr>
        <w:t xml:space="preserve">ual Service </w:t>
      </w:r>
      <w:r w:rsidR="00AA1570" w:rsidRPr="009725B3">
        <w:rPr>
          <w:rFonts w:asciiTheme="minorHAnsi" w:hAnsiTheme="minorHAnsi" w:cstheme="minorHAnsi"/>
          <w:bCs/>
          <w:color w:val="000000"/>
        </w:rPr>
        <w:t xml:space="preserve">Strategy (ISS) </w:t>
      </w:r>
      <w:r w:rsidR="00E13B6D" w:rsidRPr="009725B3">
        <w:rPr>
          <w:rFonts w:asciiTheme="minorHAnsi" w:hAnsiTheme="minorHAnsi" w:cstheme="minorHAnsi"/>
          <w:bCs/>
          <w:color w:val="000000"/>
        </w:rPr>
        <w:t xml:space="preserve">Plan </w:t>
      </w:r>
      <w:r w:rsidR="00303C81" w:rsidRPr="009725B3">
        <w:rPr>
          <w:rFonts w:asciiTheme="minorHAnsi" w:hAnsiTheme="minorHAnsi" w:cstheme="minorHAnsi"/>
          <w:bCs/>
          <w:color w:val="000000"/>
        </w:rPr>
        <w:t xml:space="preserve">and is required for all </w:t>
      </w:r>
      <w:r w:rsidR="00E13B6D" w:rsidRPr="009725B3">
        <w:rPr>
          <w:rFonts w:asciiTheme="minorHAnsi" w:hAnsiTheme="minorHAnsi" w:cstheme="minorHAnsi"/>
          <w:bCs/>
          <w:color w:val="000000"/>
        </w:rPr>
        <w:t>y</w:t>
      </w:r>
      <w:r w:rsidRPr="009725B3">
        <w:rPr>
          <w:rFonts w:asciiTheme="minorHAnsi" w:hAnsiTheme="minorHAnsi" w:cstheme="minorHAnsi"/>
          <w:bCs/>
          <w:color w:val="000000"/>
        </w:rPr>
        <w:t xml:space="preserve">outh programs. The ISS </w:t>
      </w:r>
      <w:r w:rsidR="000B7CDF" w:rsidRPr="009725B3">
        <w:rPr>
          <w:rFonts w:asciiTheme="minorHAnsi" w:hAnsiTheme="minorHAnsi" w:cstheme="minorHAnsi"/>
          <w:bCs/>
          <w:spacing w:val="-3"/>
        </w:rPr>
        <w:t>is a</w:t>
      </w:r>
      <w:r w:rsidRPr="009725B3">
        <w:rPr>
          <w:rFonts w:asciiTheme="minorHAnsi" w:hAnsiTheme="minorHAnsi" w:cstheme="minorHAnsi"/>
          <w:bCs/>
          <w:spacing w:val="-3"/>
        </w:rPr>
        <w:t>n ongoing</w:t>
      </w:r>
      <w:r w:rsidR="000B7CDF" w:rsidRPr="009725B3">
        <w:rPr>
          <w:rFonts w:asciiTheme="minorHAnsi" w:hAnsiTheme="minorHAnsi" w:cstheme="minorHAnsi"/>
          <w:bCs/>
          <w:spacing w:val="-3"/>
        </w:rPr>
        <w:t xml:space="preserve"> strategy </w:t>
      </w:r>
      <w:r w:rsidRPr="009725B3">
        <w:rPr>
          <w:rFonts w:asciiTheme="minorHAnsi" w:hAnsiTheme="minorHAnsi" w:cstheme="minorHAnsi"/>
          <w:bCs/>
          <w:spacing w:val="-3"/>
        </w:rPr>
        <w:t xml:space="preserve">developed </w:t>
      </w:r>
      <w:r w:rsidR="000B7CDF" w:rsidRPr="009725B3">
        <w:rPr>
          <w:rFonts w:asciiTheme="minorHAnsi" w:hAnsiTheme="minorHAnsi" w:cstheme="minorHAnsi"/>
          <w:bCs/>
          <w:spacing w:val="-3"/>
        </w:rPr>
        <w:t xml:space="preserve">with the participant that identifies, at a minimum, the </w:t>
      </w:r>
      <w:r w:rsidR="000B7CDF" w:rsidRPr="009725B3">
        <w:rPr>
          <w:rFonts w:asciiTheme="minorHAnsi" w:hAnsiTheme="minorHAnsi" w:cstheme="minorHAnsi"/>
          <w:bCs/>
          <w:i/>
          <w:spacing w:val="-3"/>
        </w:rPr>
        <w:t>employment goal, achievement objectives and services to help the participant to succeed</w:t>
      </w:r>
      <w:r w:rsidR="000B7CDF" w:rsidRPr="009725B3">
        <w:rPr>
          <w:rFonts w:asciiTheme="minorHAnsi" w:hAnsiTheme="minorHAnsi" w:cstheme="minorHAnsi"/>
          <w:bCs/>
          <w:spacing w:val="-3"/>
        </w:rPr>
        <w:t xml:space="preserve">. </w:t>
      </w:r>
    </w:p>
    <w:p w:rsidR="000B7CDF" w:rsidRPr="009725B3" w:rsidRDefault="000B7CDF" w:rsidP="00D01078">
      <w:pPr>
        <w:tabs>
          <w:tab w:val="left" w:pos="360"/>
          <w:tab w:val="left" w:pos="864"/>
          <w:tab w:val="left" w:pos="1008"/>
          <w:tab w:val="left" w:pos="1584"/>
          <w:tab w:val="left" w:pos="2160"/>
        </w:tabs>
        <w:suppressAutoHyphens/>
        <w:ind w:left="360"/>
        <w:jc w:val="both"/>
        <w:rPr>
          <w:rFonts w:asciiTheme="minorHAnsi" w:hAnsiTheme="minorHAnsi" w:cstheme="minorHAnsi"/>
          <w:bCs/>
          <w:spacing w:val="-3"/>
        </w:rPr>
      </w:pPr>
    </w:p>
    <w:p w:rsidR="00885130" w:rsidRDefault="00D01078" w:rsidP="00AA1570">
      <w:pPr>
        <w:suppressAutoHyphens/>
        <w:spacing w:line="240" w:lineRule="atLeast"/>
        <w:ind w:left="360"/>
        <w:jc w:val="both"/>
        <w:rPr>
          <w:rFonts w:asciiTheme="minorHAnsi" w:hAnsiTheme="minorHAnsi" w:cstheme="minorHAnsi"/>
          <w:bCs/>
          <w:color w:val="000000"/>
        </w:rPr>
      </w:pPr>
      <w:r w:rsidRPr="009725B3">
        <w:rPr>
          <w:rFonts w:asciiTheme="minorHAnsi" w:hAnsiTheme="minorHAnsi" w:cstheme="minorHAnsi"/>
          <w:bCs/>
          <w:spacing w:val="-3"/>
        </w:rPr>
        <w:t xml:space="preserve">Bidders should review </w:t>
      </w:r>
      <w:r w:rsidRPr="009725B3">
        <w:rPr>
          <w:rFonts w:asciiTheme="minorHAnsi" w:hAnsiTheme="minorHAnsi" w:cstheme="minorHAnsi"/>
          <w:color w:val="000000"/>
        </w:rPr>
        <w:t xml:space="preserve">NCCC Administrative Procedures #01, </w:t>
      </w:r>
      <w:r w:rsidR="00AF096E" w:rsidRPr="009725B3">
        <w:rPr>
          <w:rFonts w:asciiTheme="minorHAnsi" w:hAnsiTheme="minorHAnsi" w:cstheme="minorHAnsi"/>
          <w:color w:val="000000"/>
        </w:rPr>
        <w:t xml:space="preserve">Eligibility and Case Management </w:t>
      </w:r>
      <w:r w:rsidR="00E13B6D" w:rsidRPr="009725B3">
        <w:rPr>
          <w:rFonts w:asciiTheme="minorHAnsi" w:hAnsiTheme="minorHAnsi" w:cstheme="minorHAnsi"/>
          <w:color w:val="000000"/>
        </w:rPr>
        <w:t>Process</w:t>
      </w:r>
      <w:r w:rsidR="00AF096E" w:rsidRPr="009725B3">
        <w:rPr>
          <w:rFonts w:asciiTheme="minorHAnsi" w:hAnsiTheme="minorHAnsi" w:cstheme="minorHAnsi"/>
          <w:color w:val="000000"/>
        </w:rPr>
        <w:t xml:space="preserve"> </w:t>
      </w:r>
      <w:r w:rsidRPr="009725B3">
        <w:rPr>
          <w:rFonts w:asciiTheme="minorHAnsi" w:hAnsiTheme="minorHAnsi" w:cstheme="minorHAnsi"/>
          <w:color w:val="000000"/>
        </w:rPr>
        <w:t>and #19, Indiv</w:t>
      </w:r>
      <w:r w:rsidR="00E13B6D" w:rsidRPr="009725B3">
        <w:rPr>
          <w:rFonts w:asciiTheme="minorHAnsi" w:hAnsiTheme="minorHAnsi" w:cstheme="minorHAnsi"/>
          <w:color w:val="000000"/>
        </w:rPr>
        <w:t>idual Service Strategy</w:t>
      </w:r>
      <w:r w:rsidRPr="009725B3">
        <w:rPr>
          <w:rFonts w:asciiTheme="minorHAnsi" w:hAnsiTheme="minorHAnsi" w:cstheme="minorHAnsi"/>
          <w:color w:val="000000"/>
        </w:rPr>
        <w:t xml:space="preserve"> (for youth)</w:t>
      </w:r>
      <w:r w:rsidRPr="009725B3">
        <w:rPr>
          <w:rFonts w:asciiTheme="minorHAnsi" w:hAnsiTheme="minorHAnsi" w:cstheme="minorHAnsi"/>
          <w:bCs/>
          <w:color w:val="000000"/>
        </w:rPr>
        <w:t xml:space="preserve"> for guidance on requir</w:t>
      </w:r>
      <w:r w:rsidR="00E13B6D" w:rsidRPr="009725B3">
        <w:rPr>
          <w:rFonts w:asciiTheme="minorHAnsi" w:hAnsiTheme="minorHAnsi" w:cstheme="minorHAnsi"/>
          <w:bCs/>
          <w:color w:val="000000"/>
        </w:rPr>
        <w:t>ed elements for the ISS in youth p</w:t>
      </w:r>
      <w:r w:rsidRPr="009725B3">
        <w:rPr>
          <w:rFonts w:asciiTheme="minorHAnsi" w:hAnsiTheme="minorHAnsi" w:cstheme="minorHAnsi"/>
          <w:bCs/>
          <w:color w:val="000000"/>
        </w:rPr>
        <w:t xml:space="preserve">rograms. </w:t>
      </w:r>
    </w:p>
    <w:p w:rsidR="00306303" w:rsidRPr="009725B3" w:rsidRDefault="00E92056" w:rsidP="00094A35">
      <w:pPr>
        <w:pStyle w:val="Heading2"/>
        <w:ind w:left="360"/>
        <w:rPr>
          <w:rFonts w:asciiTheme="minorHAnsi" w:hAnsiTheme="minorHAnsi" w:cstheme="minorHAnsi"/>
        </w:rPr>
      </w:pPr>
      <w:bookmarkStart w:id="24" w:name="_Toc33715335"/>
      <w:r w:rsidRPr="009725B3">
        <w:rPr>
          <w:rFonts w:asciiTheme="minorHAnsi" w:hAnsiTheme="minorHAnsi" w:cstheme="minorHAnsi"/>
        </w:rPr>
        <w:t>Performance Expectations</w:t>
      </w:r>
      <w:bookmarkEnd w:id="24"/>
    </w:p>
    <w:p w:rsidR="007E6BF9" w:rsidRPr="009725B3" w:rsidRDefault="007E6BF9" w:rsidP="000F6CCC">
      <w:pPr>
        <w:autoSpaceDE w:val="0"/>
        <w:autoSpaceDN w:val="0"/>
        <w:adjustRightInd w:val="0"/>
        <w:ind w:left="720"/>
        <w:rPr>
          <w:rFonts w:asciiTheme="minorHAnsi" w:hAnsiTheme="minorHAnsi" w:cstheme="minorHAnsi"/>
          <w:color w:val="000000"/>
        </w:rPr>
      </w:pPr>
    </w:p>
    <w:p w:rsidR="00306303" w:rsidRPr="009725B3" w:rsidRDefault="00306303" w:rsidP="00F81DA4">
      <w:pPr>
        <w:autoSpaceDE w:val="0"/>
        <w:autoSpaceDN w:val="0"/>
        <w:adjustRightInd w:val="0"/>
        <w:spacing w:after="120"/>
        <w:ind w:left="360"/>
        <w:rPr>
          <w:rFonts w:asciiTheme="minorHAnsi" w:hAnsiTheme="minorHAnsi" w:cstheme="minorHAnsi"/>
          <w:color w:val="000000"/>
        </w:rPr>
      </w:pPr>
      <w:r w:rsidRPr="009725B3">
        <w:rPr>
          <w:rFonts w:asciiTheme="minorHAnsi" w:hAnsiTheme="minorHAnsi" w:cstheme="minorHAnsi"/>
          <w:color w:val="000000"/>
        </w:rPr>
        <w:t xml:space="preserve">NCCC is required to exceed performance standards in order to receive continued funding. This requirement is passed on to all </w:t>
      </w:r>
      <w:r w:rsidR="00801F07" w:rsidRPr="009725B3">
        <w:rPr>
          <w:rFonts w:asciiTheme="minorHAnsi" w:hAnsiTheme="minorHAnsi" w:cstheme="minorHAnsi"/>
          <w:color w:val="000000"/>
        </w:rPr>
        <w:t>Youth</w:t>
      </w:r>
      <w:r w:rsidRPr="009725B3">
        <w:rPr>
          <w:rFonts w:asciiTheme="minorHAnsi" w:hAnsiTheme="minorHAnsi" w:cstheme="minorHAnsi"/>
          <w:color w:val="000000"/>
        </w:rPr>
        <w:t xml:space="preserve"> Providers and is a primary measurement of success and eligibility for continued funding.  NCCC reserves the right to examine performance attainments including, but not limited to:</w:t>
      </w:r>
    </w:p>
    <w:p w:rsidR="00AB5C59" w:rsidRPr="00AD108E" w:rsidRDefault="00CD4023" w:rsidP="00AA1570">
      <w:pPr>
        <w:numPr>
          <w:ilvl w:val="0"/>
          <w:numId w:val="2"/>
        </w:numPr>
        <w:tabs>
          <w:tab w:val="clear" w:pos="720"/>
          <w:tab w:val="num" w:pos="360"/>
        </w:tabs>
        <w:autoSpaceDE w:val="0"/>
        <w:autoSpaceDN w:val="0"/>
        <w:adjustRightInd w:val="0"/>
        <w:ind w:left="1080"/>
        <w:rPr>
          <w:rFonts w:asciiTheme="minorHAnsi" w:hAnsiTheme="minorHAnsi" w:cstheme="minorHAnsi"/>
          <w:color w:val="000000"/>
        </w:rPr>
      </w:pPr>
      <w:r w:rsidRPr="00AD108E">
        <w:rPr>
          <w:rFonts w:asciiTheme="minorHAnsi" w:hAnsiTheme="minorHAnsi" w:cstheme="minorHAnsi"/>
          <w:color w:val="000000"/>
        </w:rPr>
        <w:t>Placement in E</w:t>
      </w:r>
      <w:r w:rsidR="00AB5C59" w:rsidRPr="00AD108E">
        <w:rPr>
          <w:rFonts w:asciiTheme="minorHAnsi" w:hAnsiTheme="minorHAnsi" w:cstheme="minorHAnsi"/>
          <w:color w:val="000000"/>
        </w:rPr>
        <w:t>mployment</w:t>
      </w:r>
      <w:r w:rsidR="0090524D">
        <w:rPr>
          <w:rFonts w:asciiTheme="minorHAnsi" w:hAnsiTheme="minorHAnsi" w:cstheme="minorHAnsi"/>
          <w:color w:val="000000"/>
        </w:rPr>
        <w:t>/</w:t>
      </w:r>
      <w:r w:rsidR="00AB5C59" w:rsidRPr="00AD108E">
        <w:rPr>
          <w:rFonts w:asciiTheme="minorHAnsi" w:hAnsiTheme="minorHAnsi" w:cstheme="minorHAnsi"/>
          <w:color w:val="000000"/>
        </w:rPr>
        <w:t>Education</w:t>
      </w:r>
      <w:r w:rsidR="0090524D">
        <w:rPr>
          <w:rFonts w:asciiTheme="minorHAnsi" w:hAnsiTheme="minorHAnsi" w:cstheme="minorHAnsi"/>
          <w:color w:val="000000"/>
        </w:rPr>
        <w:t>/Training</w:t>
      </w:r>
      <w:r w:rsidR="00EA74F2" w:rsidRPr="00AD108E">
        <w:rPr>
          <w:rFonts w:asciiTheme="minorHAnsi" w:hAnsiTheme="minorHAnsi" w:cstheme="minorHAnsi"/>
          <w:color w:val="000000"/>
        </w:rPr>
        <w:t xml:space="preserve"> </w:t>
      </w:r>
      <w:r w:rsidR="006F678B" w:rsidRPr="00AD108E">
        <w:rPr>
          <w:rFonts w:asciiTheme="minorHAnsi" w:hAnsiTheme="minorHAnsi" w:cstheme="minorHAnsi"/>
          <w:color w:val="000000"/>
        </w:rPr>
        <w:t xml:space="preserve">Rate </w:t>
      </w:r>
      <w:r w:rsidR="00EA74F2" w:rsidRPr="00AD108E">
        <w:rPr>
          <w:rFonts w:asciiTheme="minorHAnsi" w:hAnsiTheme="minorHAnsi" w:cstheme="minorHAnsi"/>
          <w:color w:val="000000"/>
        </w:rPr>
        <w:t>by 2</w:t>
      </w:r>
      <w:r w:rsidR="00EA74F2" w:rsidRPr="00AD108E">
        <w:rPr>
          <w:rFonts w:asciiTheme="minorHAnsi" w:hAnsiTheme="minorHAnsi" w:cstheme="minorHAnsi"/>
          <w:color w:val="000000"/>
          <w:vertAlign w:val="superscript"/>
        </w:rPr>
        <w:t>nd</w:t>
      </w:r>
      <w:r w:rsidR="00EA74F2" w:rsidRPr="00AD108E">
        <w:rPr>
          <w:rFonts w:asciiTheme="minorHAnsi" w:hAnsiTheme="minorHAnsi" w:cstheme="minorHAnsi"/>
          <w:color w:val="000000"/>
        </w:rPr>
        <w:t xml:space="preserve"> Qtr.</w:t>
      </w:r>
      <w:r w:rsidR="00DB642A" w:rsidRPr="00AD108E">
        <w:rPr>
          <w:rFonts w:asciiTheme="minorHAnsi" w:hAnsiTheme="minorHAnsi" w:cstheme="minorHAnsi"/>
          <w:color w:val="000000"/>
        </w:rPr>
        <w:t xml:space="preserve"> After Exit</w:t>
      </w:r>
      <w:r w:rsidR="00AB5C59" w:rsidRPr="00AD108E">
        <w:rPr>
          <w:rFonts w:asciiTheme="minorHAnsi" w:hAnsiTheme="minorHAnsi" w:cstheme="minorHAnsi"/>
          <w:color w:val="000000"/>
        </w:rPr>
        <w:t xml:space="preserve"> (6</w:t>
      </w:r>
      <w:r w:rsidR="00EA74F2" w:rsidRPr="00AD108E">
        <w:rPr>
          <w:rFonts w:asciiTheme="minorHAnsi" w:hAnsiTheme="minorHAnsi" w:cstheme="minorHAnsi"/>
          <w:color w:val="000000"/>
        </w:rPr>
        <w:t>8</w:t>
      </w:r>
      <w:r w:rsidR="00AB5C59" w:rsidRPr="00AD108E">
        <w:rPr>
          <w:rFonts w:asciiTheme="minorHAnsi" w:hAnsiTheme="minorHAnsi" w:cstheme="minorHAnsi"/>
          <w:color w:val="000000"/>
        </w:rPr>
        <w:t>%)</w:t>
      </w:r>
    </w:p>
    <w:p w:rsidR="00DB642A" w:rsidRPr="00AD108E" w:rsidRDefault="00DB642A" w:rsidP="00DB642A">
      <w:pPr>
        <w:numPr>
          <w:ilvl w:val="0"/>
          <w:numId w:val="2"/>
        </w:numPr>
        <w:tabs>
          <w:tab w:val="clear" w:pos="720"/>
          <w:tab w:val="num" w:pos="360"/>
        </w:tabs>
        <w:autoSpaceDE w:val="0"/>
        <w:autoSpaceDN w:val="0"/>
        <w:adjustRightInd w:val="0"/>
        <w:ind w:left="1080"/>
        <w:rPr>
          <w:rFonts w:asciiTheme="minorHAnsi" w:hAnsiTheme="minorHAnsi" w:cstheme="minorHAnsi"/>
          <w:color w:val="000000"/>
        </w:rPr>
      </w:pPr>
      <w:r w:rsidRPr="00AD108E">
        <w:rPr>
          <w:rFonts w:asciiTheme="minorHAnsi" w:hAnsiTheme="minorHAnsi" w:cstheme="minorHAnsi"/>
          <w:color w:val="000000"/>
        </w:rPr>
        <w:t xml:space="preserve">Placement in </w:t>
      </w:r>
      <w:r w:rsidR="0090524D" w:rsidRPr="00AD108E">
        <w:rPr>
          <w:rFonts w:asciiTheme="minorHAnsi" w:hAnsiTheme="minorHAnsi" w:cstheme="minorHAnsi"/>
          <w:color w:val="000000"/>
        </w:rPr>
        <w:t>Employment</w:t>
      </w:r>
      <w:r w:rsidR="0090524D">
        <w:rPr>
          <w:rFonts w:asciiTheme="minorHAnsi" w:hAnsiTheme="minorHAnsi" w:cstheme="minorHAnsi"/>
          <w:color w:val="000000"/>
        </w:rPr>
        <w:t>/</w:t>
      </w:r>
      <w:r w:rsidR="0090524D" w:rsidRPr="00AD108E">
        <w:rPr>
          <w:rFonts w:asciiTheme="minorHAnsi" w:hAnsiTheme="minorHAnsi" w:cstheme="minorHAnsi"/>
          <w:color w:val="000000"/>
        </w:rPr>
        <w:t>Education</w:t>
      </w:r>
      <w:r w:rsidR="0090524D">
        <w:rPr>
          <w:rFonts w:asciiTheme="minorHAnsi" w:hAnsiTheme="minorHAnsi" w:cstheme="minorHAnsi"/>
          <w:color w:val="000000"/>
        </w:rPr>
        <w:t>/Training</w:t>
      </w:r>
      <w:r w:rsidR="0090524D" w:rsidRPr="00AD108E">
        <w:rPr>
          <w:rFonts w:asciiTheme="minorHAnsi" w:hAnsiTheme="minorHAnsi" w:cstheme="minorHAnsi"/>
          <w:color w:val="000000"/>
        </w:rPr>
        <w:t xml:space="preserve"> </w:t>
      </w:r>
      <w:r w:rsidRPr="00AD108E">
        <w:rPr>
          <w:rFonts w:asciiTheme="minorHAnsi" w:hAnsiTheme="minorHAnsi" w:cstheme="minorHAnsi"/>
          <w:color w:val="000000"/>
        </w:rPr>
        <w:t xml:space="preserve">Rate by </w:t>
      </w:r>
      <w:r w:rsidR="00CB26EE" w:rsidRPr="00AD108E">
        <w:rPr>
          <w:rFonts w:asciiTheme="minorHAnsi" w:hAnsiTheme="minorHAnsi" w:cstheme="minorHAnsi"/>
          <w:color w:val="000000"/>
        </w:rPr>
        <w:t>4</w:t>
      </w:r>
      <w:r w:rsidR="00CB26EE" w:rsidRPr="00AD108E">
        <w:rPr>
          <w:rFonts w:asciiTheme="minorHAnsi" w:hAnsiTheme="minorHAnsi" w:cstheme="minorHAnsi"/>
          <w:color w:val="000000"/>
          <w:vertAlign w:val="superscript"/>
        </w:rPr>
        <w:t>th</w:t>
      </w:r>
      <w:r w:rsidR="00CB26EE" w:rsidRPr="00AD108E">
        <w:rPr>
          <w:rFonts w:asciiTheme="minorHAnsi" w:hAnsiTheme="minorHAnsi" w:cstheme="minorHAnsi"/>
          <w:color w:val="000000"/>
        </w:rPr>
        <w:t xml:space="preserve"> Qtr</w:t>
      </w:r>
      <w:r w:rsidRPr="00AD108E">
        <w:rPr>
          <w:rFonts w:asciiTheme="minorHAnsi" w:hAnsiTheme="minorHAnsi" w:cstheme="minorHAnsi"/>
          <w:color w:val="000000"/>
        </w:rPr>
        <w:t xml:space="preserve">. After </w:t>
      </w:r>
      <w:r w:rsidR="00CB26EE" w:rsidRPr="00AD108E">
        <w:rPr>
          <w:rFonts w:asciiTheme="minorHAnsi" w:hAnsiTheme="minorHAnsi" w:cstheme="minorHAnsi"/>
          <w:color w:val="000000"/>
        </w:rPr>
        <w:t>Exit (</w:t>
      </w:r>
      <w:r w:rsidR="00AD108E" w:rsidRPr="00AD108E">
        <w:rPr>
          <w:rFonts w:asciiTheme="minorHAnsi" w:hAnsiTheme="minorHAnsi" w:cstheme="minorHAnsi"/>
          <w:color w:val="000000"/>
        </w:rPr>
        <w:t>71</w:t>
      </w:r>
      <w:r w:rsidRPr="00AD108E">
        <w:rPr>
          <w:rFonts w:asciiTheme="minorHAnsi" w:hAnsiTheme="minorHAnsi" w:cstheme="minorHAnsi"/>
          <w:color w:val="000000"/>
        </w:rPr>
        <w:t>%)</w:t>
      </w:r>
    </w:p>
    <w:p w:rsidR="00AB5C59" w:rsidRPr="00AD108E" w:rsidRDefault="00AB5C59" w:rsidP="00AA1570">
      <w:pPr>
        <w:numPr>
          <w:ilvl w:val="0"/>
          <w:numId w:val="2"/>
        </w:numPr>
        <w:autoSpaceDE w:val="0"/>
        <w:autoSpaceDN w:val="0"/>
        <w:adjustRightInd w:val="0"/>
        <w:ind w:left="1080"/>
        <w:rPr>
          <w:rFonts w:asciiTheme="minorHAnsi" w:hAnsiTheme="minorHAnsi" w:cstheme="minorHAnsi"/>
          <w:color w:val="000000"/>
        </w:rPr>
      </w:pPr>
      <w:r w:rsidRPr="00AD108E">
        <w:rPr>
          <w:rFonts w:asciiTheme="minorHAnsi" w:hAnsiTheme="minorHAnsi" w:cstheme="minorHAnsi"/>
          <w:color w:val="000000"/>
        </w:rPr>
        <w:t>Attainment of a Degree or Certificate</w:t>
      </w:r>
      <w:r w:rsidR="006F678B" w:rsidRPr="00AD108E">
        <w:rPr>
          <w:rFonts w:asciiTheme="minorHAnsi" w:hAnsiTheme="minorHAnsi" w:cstheme="minorHAnsi"/>
          <w:color w:val="000000"/>
        </w:rPr>
        <w:t xml:space="preserve"> Rate </w:t>
      </w:r>
      <w:r w:rsidR="00ED3F27" w:rsidRPr="00AD108E">
        <w:rPr>
          <w:rFonts w:asciiTheme="minorHAnsi" w:hAnsiTheme="minorHAnsi" w:cstheme="minorHAnsi"/>
          <w:color w:val="000000"/>
        </w:rPr>
        <w:t>by</w:t>
      </w:r>
      <w:r w:rsidR="00DB642A" w:rsidRPr="00AD108E">
        <w:rPr>
          <w:rFonts w:asciiTheme="minorHAnsi" w:hAnsiTheme="minorHAnsi" w:cstheme="minorHAnsi"/>
          <w:color w:val="000000"/>
        </w:rPr>
        <w:t xml:space="preserve"> 4</w:t>
      </w:r>
      <w:r w:rsidR="00DB642A" w:rsidRPr="00AD108E">
        <w:rPr>
          <w:rFonts w:asciiTheme="minorHAnsi" w:hAnsiTheme="minorHAnsi" w:cstheme="minorHAnsi"/>
          <w:color w:val="000000"/>
          <w:vertAlign w:val="superscript"/>
        </w:rPr>
        <w:t>th</w:t>
      </w:r>
      <w:r w:rsidR="00DB642A" w:rsidRPr="00AD108E">
        <w:rPr>
          <w:rFonts w:asciiTheme="minorHAnsi" w:hAnsiTheme="minorHAnsi" w:cstheme="minorHAnsi"/>
          <w:color w:val="000000"/>
        </w:rPr>
        <w:t xml:space="preserve"> Qtr. After Exit</w:t>
      </w:r>
      <w:r w:rsidR="00ED3F27" w:rsidRPr="00AD108E">
        <w:rPr>
          <w:rFonts w:asciiTheme="minorHAnsi" w:hAnsiTheme="minorHAnsi" w:cstheme="minorHAnsi"/>
          <w:color w:val="000000"/>
        </w:rPr>
        <w:t xml:space="preserve"> (</w:t>
      </w:r>
      <w:r w:rsidRPr="00AD108E">
        <w:rPr>
          <w:rFonts w:asciiTheme="minorHAnsi" w:hAnsiTheme="minorHAnsi" w:cstheme="minorHAnsi"/>
          <w:color w:val="000000"/>
        </w:rPr>
        <w:t>6</w:t>
      </w:r>
      <w:r w:rsidR="00AD108E" w:rsidRPr="00AD108E">
        <w:rPr>
          <w:rFonts w:asciiTheme="minorHAnsi" w:hAnsiTheme="minorHAnsi" w:cstheme="minorHAnsi"/>
          <w:color w:val="000000"/>
        </w:rPr>
        <w:t>2</w:t>
      </w:r>
      <w:r w:rsidRPr="00AD108E">
        <w:rPr>
          <w:rFonts w:asciiTheme="minorHAnsi" w:hAnsiTheme="minorHAnsi" w:cstheme="minorHAnsi"/>
          <w:color w:val="000000"/>
        </w:rPr>
        <w:t>%)</w:t>
      </w:r>
    </w:p>
    <w:p w:rsidR="00EA74F2" w:rsidRPr="00AD108E" w:rsidRDefault="00DB642A" w:rsidP="00AA1570">
      <w:pPr>
        <w:numPr>
          <w:ilvl w:val="0"/>
          <w:numId w:val="2"/>
        </w:numPr>
        <w:tabs>
          <w:tab w:val="clear" w:pos="720"/>
          <w:tab w:val="num" w:pos="0"/>
        </w:tabs>
        <w:autoSpaceDE w:val="0"/>
        <w:autoSpaceDN w:val="0"/>
        <w:adjustRightInd w:val="0"/>
        <w:ind w:left="1080"/>
        <w:rPr>
          <w:rFonts w:asciiTheme="minorHAnsi" w:hAnsiTheme="minorHAnsi" w:cstheme="minorHAnsi"/>
          <w:color w:val="000000"/>
        </w:rPr>
      </w:pPr>
      <w:r w:rsidRPr="00AD108E">
        <w:rPr>
          <w:rFonts w:asciiTheme="minorHAnsi" w:hAnsiTheme="minorHAnsi" w:cstheme="minorHAnsi"/>
          <w:color w:val="000000"/>
        </w:rPr>
        <w:t>Measurable Skills Gain (</w:t>
      </w:r>
      <w:r w:rsidR="00AD108E" w:rsidRPr="00AD108E">
        <w:rPr>
          <w:rFonts w:asciiTheme="minorHAnsi" w:hAnsiTheme="minorHAnsi" w:cstheme="minorHAnsi"/>
          <w:color w:val="000000"/>
        </w:rPr>
        <w:t>40%</w:t>
      </w:r>
      <w:r w:rsidRPr="00AD108E">
        <w:rPr>
          <w:rFonts w:asciiTheme="minorHAnsi" w:hAnsiTheme="minorHAnsi" w:cstheme="minorHAnsi"/>
          <w:color w:val="000000"/>
        </w:rPr>
        <w:t>)</w:t>
      </w:r>
    </w:p>
    <w:p w:rsidR="00D55FD9" w:rsidRPr="00F81DA4" w:rsidRDefault="00D55FD9" w:rsidP="00D55FD9">
      <w:pPr>
        <w:autoSpaceDE w:val="0"/>
        <w:autoSpaceDN w:val="0"/>
        <w:adjustRightInd w:val="0"/>
        <w:ind w:left="720"/>
        <w:rPr>
          <w:rFonts w:asciiTheme="minorHAnsi" w:hAnsiTheme="minorHAnsi" w:cstheme="minorHAnsi"/>
          <w:color w:val="000000"/>
        </w:rPr>
      </w:pPr>
    </w:p>
    <w:p w:rsidR="0040177A" w:rsidRPr="009725B3" w:rsidRDefault="00D55FD9" w:rsidP="00AA1570">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NOTE:    The above standards are subject to change</w:t>
      </w:r>
      <w:r w:rsidR="00B306B0" w:rsidRPr="009725B3">
        <w:rPr>
          <w:rFonts w:asciiTheme="minorHAnsi" w:hAnsiTheme="minorHAnsi" w:cstheme="minorHAnsi"/>
          <w:color w:val="000000"/>
        </w:rPr>
        <w:t>.</w:t>
      </w:r>
    </w:p>
    <w:p w:rsidR="0028242A" w:rsidRPr="009725B3" w:rsidRDefault="000F6CCC" w:rsidP="00094A35">
      <w:pPr>
        <w:pStyle w:val="Heading2"/>
        <w:ind w:left="360"/>
        <w:rPr>
          <w:rFonts w:asciiTheme="minorHAnsi" w:hAnsiTheme="minorHAnsi" w:cstheme="minorHAnsi"/>
        </w:rPr>
      </w:pPr>
      <w:bookmarkStart w:id="25" w:name="_Toc33715336"/>
      <w:r w:rsidRPr="009725B3">
        <w:rPr>
          <w:rFonts w:asciiTheme="minorHAnsi" w:hAnsiTheme="minorHAnsi" w:cstheme="minorHAnsi"/>
        </w:rPr>
        <w:t>Assurances</w:t>
      </w:r>
      <w:bookmarkEnd w:id="25"/>
    </w:p>
    <w:p w:rsidR="0028242A" w:rsidRPr="009725B3" w:rsidRDefault="0028242A" w:rsidP="0028242A">
      <w:pPr>
        <w:autoSpaceDE w:val="0"/>
        <w:autoSpaceDN w:val="0"/>
        <w:adjustRightInd w:val="0"/>
        <w:rPr>
          <w:rFonts w:asciiTheme="minorHAnsi" w:hAnsiTheme="minorHAnsi" w:cstheme="minorHAnsi"/>
          <w:b/>
          <w:color w:val="000000"/>
          <w:u w:val="single"/>
        </w:rPr>
      </w:pPr>
    </w:p>
    <w:p w:rsidR="0028242A" w:rsidRPr="009725B3" w:rsidRDefault="000F6CCC" w:rsidP="00AA1570">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Bidders and p</w:t>
      </w:r>
      <w:r w:rsidR="0028242A" w:rsidRPr="009725B3">
        <w:rPr>
          <w:rFonts w:asciiTheme="minorHAnsi" w:hAnsiTheme="minorHAnsi" w:cstheme="minorHAnsi"/>
          <w:color w:val="000000"/>
        </w:rPr>
        <w:t xml:space="preserve">otential </w:t>
      </w:r>
      <w:r w:rsidR="00801F07" w:rsidRPr="009725B3">
        <w:rPr>
          <w:rFonts w:asciiTheme="minorHAnsi" w:hAnsiTheme="minorHAnsi" w:cstheme="minorHAnsi"/>
          <w:color w:val="000000"/>
        </w:rPr>
        <w:t>Youth</w:t>
      </w:r>
      <w:r w:rsidR="008C58DB" w:rsidRPr="009725B3">
        <w:rPr>
          <w:rFonts w:asciiTheme="minorHAnsi" w:hAnsiTheme="minorHAnsi" w:cstheme="minorHAnsi"/>
          <w:color w:val="000000"/>
        </w:rPr>
        <w:t xml:space="preserve"> Providers must ensure the following requirements are met</w:t>
      </w:r>
      <w:r w:rsidR="0028242A" w:rsidRPr="009725B3">
        <w:rPr>
          <w:rFonts w:asciiTheme="minorHAnsi" w:hAnsiTheme="minorHAnsi" w:cstheme="minorHAnsi"/>
          <w:color w:val="000000"/>
        </w:rPr>
        <w:t xml:space="preserve"> wherever applicable:</w:t>
      </w:r>
    </w:p>
    <w:p w:rsidR="0028242A" w:rsidRPr="009725B3" w:rsidRDefault="0028242A" w:rsidP="0028242A">
      <w:pPr>
        <w:autoSpaceDE w:val="0"/>
        <w:autoSpaceDN w:val="0"/>
        <w:adjustRightInd w:val="0"/>
        <w:ind w:left="360" w:hanging="360"/>
        <w:rPr>
          <w:rFonts w:asciiTheme="minorHAnsi" w:hAnsiTheme="minorHAnsi" w:cstheme="minorHAnsi"/>
          <w:color w:val="000000"/>
        </w:rPr>
      </w:pPr>
    </w:p>
    <w:p w:rsidR="0028242A" w:rsidRPr="009725B3" w:rsidRDefault="0028242A" w:rsidP="00FE0552">
      <w:pPr>
        <w:numPr>
          <w:ilvl w:val="0"/>
          <w:numId w:val="7"/>
        </w:numPr>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INSURANCE</w:t>
      </w:r>
    </w:p>
    <w:p w:rsidR="0028242A" w:rsidRPr="009725B3" w:rsidRDefault="0028242A" w:rsidP="00915040">
      <w:pPr>
        <w:autoSpaceDE w:val="0"/>
        <w:autoSpaceDN w:val="0"/>
        <w:adjustRightInd w:val="0"/>
        <w:ind w:left="360" w:hanging="360"/>
        <w:rPr>
          <w:rFonts w:asciiTheme="minorHAnsi" w:hAnsiTheme="minorHAnsi" w:cstheme="minorHAnsi"/>
          <w:b/>
          <w:bCs/>
          <w:color w:val="000000"/>
        </w:rPr>
      </w:pPr>
    </w:p>
    <w:p w:rsidR="0028242A" w:rsidRPr="009725B3" w:rsidRDefault="0028242A" w:rsidP="00AA1570">
      <w:pPr>
        <w:autoSpaceDE w:val="0"/>
        <w:autoSpaceDN w:val="0"/>
        <w:adjustRightInd w:val="0"/>
        <w:spacing w:after="120"/>
        <w:ind w:left="1080"/>
        <w:rPr>
          <w:rFonts w:asciiTheme="minorHAnsi" w:hAnsiTheme="minorHAnsi" w:cstheme="minorHAnsi"/>
          <w:color w:val="000000"/>
        </w:rPr>
      </w:pPr>
      <w:r w:rsidRPr="009725B3">
        <w:rPr>
          <w:rFonts w:asciiTheme="minorHAnsi" w:hAnsiTheme="minorHAnsi" w:cstheme="minorHAnsi"/>
          <w:color w:val="000000"/>
        </w:rPr>
        <w:t>Prior to contract award, successful bidders must provide the evidence of the following before the contract can be awarded:</w:t>
      </w:r>
    </w:p>
    <w:p w:rsidR="0028242A" w:rsidRPr="009725B3" w:rsidRDefault="0028242A" w:rsidP="00FE0552">
      <w:pPr>
        <w:numPr>
          <w:ilvl w:val="0"/>
          <w:numId w:val="13"/>
        </w:numPr>
        <w:tabs>
          <w:tab w:val="clear" w:pos="1800"/>
          <w:tab w:val="num" w:pos="-360"/>
        </w:tabs>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color w:val="000000"/>
        </w:rPr>
        <w:lastRenderedPageBreak/>
        <w:t xml:space="preserve">Certification that the neither the bidder’s agency, or principals, or subcontractors, are currently debarred, suspended, proposed for debarment, declared ineligible, or voluntarily excluded from participation in this contract by any federal </w:t>
      </w:r>
      <w:r w:rsidR="009976D6" w:rsidRPr="009725B3">
        <w:rPr>
          <w:rFonts w:asciiTheme="minorHAnsi" w:hAnsiTheme="minorHAnsi" w:cstheme="minorHAnsi"/>
          <w:color w:val="000000"/>
        </w:rPr>
        <w:t>department or agency. The certification f</w:t>
      </w:r>
      <w:r w:rsidRPr="009725B3">
        <w:rPr>
          <w:rFonts w:asciiTheme="minorHAnsi" w:hAnsiTheme="minorHAnsi" w:cstheme="minorHAnsi"/>
          <w:color w:val="000000"/>
        </w:rPr>
        <w:t>orm will be provided by NCCC staff.</w:t>
      </w:r>
    </w:p>
    <w:p w:rsidR="0028242A" w:rsidRPr="009725B3" w:rsidRDefault="0028242A" w:rsidP="00585C34">
      <w:pPr>
        <w:numPr>
          <w:ilvl w:val="0"/>
          <w:numId w:val="13"/>
        </w:numPr>
        <w:tabs>
          <w:tab w:val="clear" w:pos="1800"/>
          <w:tab w:val="num" w:pos="0"/>
        </w:tabs>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color w:val="000000"/>
        </w:rPr>
        <w:t>General Liability Insurance: $1,000,000.00</w:t>
      </w:r>
    </w:p>
    <w:p w:rsidR="0028242A" w:rsidRPr="009725B3" w:rsidRDefault="0028242A" w:rsidP="00FE0552">
      <w:pPr>
        <w:numPr>
          <w:ilvl w:val="0"/>
          <w:numId w:val="13"/>
        </w:numPr>
        <w:tabs>
          <w:tab w:val="clear" w:pos="1800"/>
          <w:tab w:val="num" w:pos="360"/>
        </w:tabs>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color w:val="000000"/>
        </w:rPr>
        <w:t>Automobile Liability Insurance: $1,000,000.00</w:t>
      </w:r>
    </w:p>
    <w:p w:rsidR="0028242A" w:rsidRPr="009725B3" w:rsidRDefault="0028242A" w:rsidP="00FE0552">
      <w:pPr>
        <w:numPr>
          <w:ilvl w:val="0"/>
          <w:numId w:val="13"/>
        </w:numPr>
        <w:tabs>
          <w:tab w:val="clear" w:pos="1800"/>
          <w:tab w:val="num" w:pos="720"/>
        </w:tabs>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color w:val="000000"/>
        </w:rPr>
        <w:t>Workers Compensation as required by law</w:t>
      </w:r>
    </w:p>
    <w:p w:rsidR="0028242A" w:rsidRPr="009725B3" w:rsidRDefault="0028242A" w:rsidP="00F81DA4">
      <w:pPr>
        <w:numPr>
          <w:ilvl w:val="0"/>
          <w:numId w:val="13"/>
        </w:numPr>
        <w:tabs>
          <w:tab w:val="clear" w:pos="1800"/>
          <w:tab w:val="num" w:pos="1080"/>
        </w:tabs>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color w:val="000000"/>
        </w:rPr>
        <w:t>Property Damage:  In the event the Provider utilizes any real or personal property owned or tagged by the Consortium, the Provider shall insure property as follows:</w:t>
      </w:r>
    </w:p>
    <w:p w:rsidR="0028242A" w:rsidRPr="009725B3" w:rsidRDefault="0028242A" w:rsidP="00585C34">
      <w:pPr>
        <w:numPr>
          <w:ilvl w:val="0"/>
          <w:numId w:val="29"/>
        </w:numPr>
        <w:autoSpaceDE w:val="0"/>
        <w:autoSpaceDN w:val="0"/>
        <w:adjustRightInd w:val="0"/>
        <w:spacing w:after="60"/>
        <w:rPr>
          <w:rFonts w:asciiTheme="minorHAnsi" w:hAnsiTheme="minorHAnsi" w:cstheme="minorHAnsi"/>
          <w:color w:val="000000"/>
        </w:rPr>
      </w:pPr>
      <w:r w:rsidRPr="009725B3">
        <w:rPr>
          <w:rFonts w:asciiTheme="minorHAnsi" w:hAnsiTheme="minorHAnsi" w:cstheme="minorHAnsi"/>
          <w:i/>
          <w:color w:val="000000"/>
          <w:u w:val="single"/>
        </w:rPr>
        <w:t>Real Property</w:t>
      </w:r>
      <w:r w:rsidRPr="009725B3">
        <w:rPr>
          <w:rFonts w:asciiTheme="minorHAnsi" w:hAnsiTheme="minorHAnsi" w:cstheme="minorHAnsi"/>
          <w:color w:val="000000"/>
        </w:rPr>
        <w:t>:  For the full insurable replacement value against the hazards of fire, vandalism and malicious mischief, and other property-related losses;</w:t>
      </w:r>
    </w:p>
    <w:p w:rsidR="0028242A" w:rsidRPr="009725B3" w:rsidRDefault="0028242A" w:rsidP="00FE0552">
      <w:pPr>
        <w:numPr>
          <w:ilvl w:val="0"/>
          <w:numId w:val="29"/>
        </w:numPr>
        <w:autoSpaceDE w:val="0"/>
        <w:autoSpaceDN w:val="0"/>
        <w:adjustRightInd w:val="0"/>
        <w:spacing w:after="120"/>
        <w:rPr>
          <w:rFonts w:asciiTheme="minorHAnsi" w:hAnsiTheme="minorHAnsi" w:cstheme="minorHAnsi"/>
          <w:color w:val="000000"/>
        </w:rPr>
      </w:pPr>
      <w:r w:rsidRPr="009725B3">
        <w:rPr>
          <w:rFonts w:asciiTheme="minorHAnsi" w:hAnsiTheme="minorHAnsi" w:cstheme="minorHAnsi"/>
          <w:i/>
          <w:color w:val="000000"/>
          <w:u w:val="single"/>
        </w:rPr>
        <w:t>Personal Property</w:t>
      </w:r>
      <w:r w:rsidRPr="009725B3">
        <w:rPr>
          <w:rFonts w:asciiTheme="minorHAnsi" w:hAnsiTheme="minorHAnsi" w:cstheme="minorHAnsi"/>
          <w:color w:val="000000"/>
        </w:rPr>
        <w:t>:  For the replacement cost against the hazards of fire, burglary, theft, vandalism and malicious mischief.</w:t>
      </w:r>
    </w:p>
    <w:p w:rsidR="0028242A" w:rsidRPr="009725B3" w:rsidRDefault="0028242A" w:rsidP="00FE0552">
      <w:pPr>
        <w:numPr>
          <w:ilvl w:val="0"/>
          <w:numId w:val="14"/>
        </w:numPr>
        <w:tabs>
          <w:tab w:val="clear" w:pos="1080"/>
          <w:tab w:val="num" w:pos="1440"/>
        </w:tabs>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color w:val="000000"/>
        </w:rPr>
        <w:t>A self-insurance program may be accepted by the Consortium in lieu of insurance.</w:t>
      </w:r>
    </w:p>
    <w:p w:rsidR="0028242A" w:rsidRPr="009725B3" w:rsidRDefault="0028242A" w:rsidP="00FE0552">
      <w:pPr>
        <w:numPr>
          <w:ilvl w:val="0"/>
          <w:numId w:val="14"/>
        </w:numPr>
        <w:tabs>
          <w:tab w:val="clear" w:pos="1080"/>
          <w:tab w:val="num" w:pos="1440"/>
        </w:tabs>
        <w:autoSpaceDE w:val="0"/>
        <w:autoSpaceDN w:val="0"/>
        <w:adjustRightInd w:val="0"/>
        <w:ind w:left="1440"/>
        <w:rPr>
          <w:rFonts w:asciiTheme="minorHAnsi" w:hAnsiTheme="minorHAnsi" w:cstheme="minorHAnsi"/>
          <w:color w:val="000000"/>
        </w:rPr>
      </w:pPr>
      <w:r w:rsidRPr="009725B3">
        <w:rPr>
          <w:rFonts w:asciiTheme="minorHAnsi" w:hAnsiTheme="minorHAnsi" w:cstheme="minorHAnsi"/>
          <w:color w:val="000000"/>
        </w:rPr>
        <w:t>Certify that the bidding agency has not been debarred.</w:t>
      </w:r>
    </w:p>
    <w:p w:rsidR="0028242A" w:rsidRPr="009725B3" w:rsidRDefault="0028242A" w:rsidP="0028242A">
      <w:pPr>
        <w:autoSpaceDE w:val="0"/>
        <w:autoSpaceDN w:val="0"/>
        <w:adjustRightInd w:val="0"/>
        <w:rPr>
          <w:rFonts w:asciiTheme="minorHAnsi" w:hAnsiTheme="minorHAnsi" w:cstheme="minorHAnsi"/>
          <w:bCs/>
          <w:color w:val="000000"/>
        </w:rPr>
      </w:pPr>
    </w:p>
    <w:p w:rsidR="008C58DB" w:rsidRPr="009725B3" w:rsidRDefault="004D3473" w:rsidP="008A308F">
      <w:pPr>
        <w:pStyle w:val="ListParagraph"/>
        <w:numPr>
          <w:ilvl w:val="0"/>
          <w:numId w:val="30"/>
        </w:numPr>
        <w:tabs>
          <w:tab w:val="left" w:pos="1080"/>
        </w:tabs>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PARTICIPANT PAYROLL REQUIREMENT</w:t>
      </w:r>
    </w:p>
    <w:p w:rsidR="004D3473" w:rsidRPr="009725B3" w:rsidRDefault="004D3473" w:rsidP="0024245C">
      <w:pPr>
        <w:autoSpaceDE w:val="0"/>
        <w:autoSpaceDN w:val="0"/>
        <w:adjustRightInd w:val="0"/>
        <w:ind w:left="1080"/>
        <w:rPr>
          <w:rFonts w:asciiTheme="minorHAnsi" w:hAnsiTheme="minorHAnsi" w:cstheme="minorHAnsi"/>
          <w:color w:val="000000"/>
        </w:rPr>
      </w:pPr>
    </w:p>
    <w:p w:rsidR="0028242A" w:rsidRPr="009725B3" w:rsidRDefault="00A5064F" w:rsidP="00AA1570">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The successful bidder will be the</w:t>
      </w:r>
      <w:r w:rsidR="0028242A" w:rsidRPr="009725B3">
        <w:rPr>
          <w:rFonts w:asciiTheme="minorHAnsi" w:hAnsiTheme="minorHAnsi" w:cstheme="minorHAnsi"/>
          <w:color w:val="000000"/>
        </w:rPr>
        <w:t xml:space="preserve"> employer of record and responsible for all participant costs.  This will include payroll, payroll taxes, worker’s compensation and check issu</w:t>
      </w:r>
      <w:r w:rsidR="009976D6" w:rsidRPr="009725B3">
        <w:rPr>
          <w:rFonts w:asciiTheme="minorHAnsi" w:hAnsiTheme="minorHAnsi" w:cstheme="minorHAnsi"/>
          <w:color w:val="000000"/>
        </w:rPr>
        <w:t>ing for all participant costs</w:t>
      </w:r>
      <w:r w:rsidR="00FA7431" w:rsidRPr="009725B3">
        <w:rPr>
          <w:rFonts w:asciiTheme="minorHAnsi" w:hAnsiTheme="minorHAnsi" w:cstheme="minorHAnsi"/>
          <w:color w:val="000000"/>
        </w:rPr>
        <w:t xml:space="preserve"> including costs associated with</w:t>
      </w:r>
      <w:r w:rsidR="009976D6" w:rsidRPr="009725B3">
        <w:rPr>
          <w:rFonts w:asciiTheme="minorHAnsi" w:hAnsiTheme="minorHAnsi" w:cstheme="minorHAnsi"/>
          <w:color w:val="000000"/>
        </w:rPr>
        <w:t>: on-the-job t</w:t>
      </w:r>
      <w:r w:rsidR="0028242A" w:rsidRPr="009725B3">
        <w:rPr>
          <w:rFonts w:asciiTheme="minorHAnsi" w:hAnsiTheme="minorHAnsi" w:cstheme="minorHAnsi"/>
          <w:color w:val="000000"/>
        </w:rPr>
        <w:t xml:space="preserve">raining (OJT), </w:t>
      </w:r>
      <w:r w:rsidR="00AA1570" w:rsidRPr="009725B3">
        <w:rPr>
          <w:rFonts w:asciiTheme="minorHAnsi" w:hAnsiTheme="minorHAnsi" w:cstheme="minorHAnsi"/>
          <w:color w:val="000000"/>
        </w:rPr>
        <w:t>work e</w:t>
      </w:r>
      <w:r w:rsidR="00FA7431" w:rsidRPr="009725B3">
        <w:rPr>
          <w:rFonts w:asciiTheme="minorHAnsi" w:hAnsiTheme="minorHAnsi" w:cstheme="minorHAnsi"/>
          <w:color w:val="000000"/>
        </w:rPr>
        <w:t>xperience (</w:t>
      </w:r>
      <w:r w:rsidR="009F65B0" w:rsidRPr="009725B3">
        <w:rPr>
          <w:rFonts w:asciiTheme="minorHAnsi" w:hAnsiTheme="minorHAnsi" w:cstheme="minorHAnsi"/>
          <w:color w:val="000000"/>
        </w:rPr>
        <w:t>WEX</w:t>
      </w:r>
      <w:r w:rsidR="00FA7431" w:rsidRPr="009725B3">
        <w:rPr>
          <w:rFonts w:asciiTheme="minorHAnsi" w:hAnsiTheme="minorHAnsi" w:cstheme="minorHAnsi"/>
          <w:color w:val="000000"/>
        </w:rPr>
        <w:t>)</w:t>
      </w:r>
      <w:r w:rsidR="0028242A" w:rsidRPr="009725B3">
        <w:rPr>
          <w:rFonts w:asciiTheme="minorHAnsi" w:hAnsiTheme="minorHAnsi" w:cstheme="minorHAnsi"/>
          <w:color w:val="000000"/>
        </w:rPr>
        <w:t xml:space="preserve"> and </w:t>
      </w:r>
      <w:r w:rsidR="00FA7431" w:rsidRPr="009725B3">
        <w:rPr>
          <w:rFonts w:asciiTheme="minorHAnsi" w:hAnsiTheme="minorHAnsi" w:cstheme="minorHAnsi"/>
          <w:color w:val="000000"/>
        </w:rPr>
        <w:t>participant supportive service needs</w:t>
      </w:r>
      <w:r w:rsidR="0028242A" w:rsidRPr="009725B3">
        <w:rPr>
          <w:rFonts w:asciiTheme="minorHAnsi" w:hAnsiTheme="minorHAnsi" w:cstheme="minorHAnsi"/>
          <w:color w:val="000000"/>
        </w:rPr>
        <w:t>.  Payroll reporting and</w:t>
      </w:r>
      <w:r w:rsidR="009976D6" w:rsidRPr="009725B3">
        <w:rPr>
          <w:rFonts w:asciiTheme="minorHAnsi" w:hAnsiTheme="minorHAnsi" w:cstheme="minorHAnsi"/>
          <w:color w:val="000000"/>
        </w:rPr>
        <w:t xml:space="preserve"> W-2 processing will also be </w:t>
      </w:r>
      <w:r w:rsidR="0028242A" w:rsidRPr="009725B3">
        <w:rPr>
          <w:rFonts w:asciiTheme="minorHAnsi" w:hAnsiTheme="minorHAnsi" w:cstheme="minorHAnsi"/>
          <w:color w:val="000000"/>
        </w:rPr>
        <w:t xml:space="preserve">the responsibility of the </w:t>
      </w:r>
      <w:r w:rsidRPr="009725B3">
        <w:rPr>
          <w:rFonts w:asciiTheme="minorHAnsi" w:hAnsiTheme="minorHAnsi" w:cstheme="minorHAnsi"/>
          <w:color w:val="000000"/>
        </w:rPr>
        <w:t>WIOA Special In-School Youth Provider.</w:t>
      </w:r>
    </w:p>
    <w:p w:rsidR="004D3473" w:rsidRPr="0024245C" w:rsidRDefault="004D3473" w:rsidP="0024245C">
      <w:pPr>
        <w:tabs>
          <w:tab w:val="left" w:pos="3012"/>
        </w:tabs>
        <w:autoSpaceDE w:val="0"/>
        <w:autoSpaceDN w:val="0"/>
        <w:adjustRightInd w:val="0"/>
        <w:ind w:left="1080"/>
        <w:rPr>
          <w:rFonts w:asciiTheme="minorHAnsi" w:hAnsiTheme="minorHAnsi" w:cstheme="minorHAnsi"/>
          <w:bCs/>
          <w:color w:val="000000"/>
        </w:rPr>
      </w:pPr>
    </w:p>
    <w:p w:rsidR="004D3473" w:rsidRPr="009725B3" w:rsidRDefault="004D3473" w:rsidP="00FE0552">
      <w:pPr>
        <w:numPr>
          <w:ilvl w:val="0"/>
          <w:numId w:val="15"/>
        </w:numPr>
        <w:autoSpaceDE w:val="0"/>
        <w:autoSpaceDN w:val="0"/>
        <w:adjustRightInd w:val="0"/>
        <w:ind w:left="1080"/>
        <w:rPr>
          <w:rFonts w:asciiTheme="minorHAnsi" w:hAnsiTheme="minorHAnsi" w:cstheme="minorHAnsi"/>
          <w:color w:val="000000"/>
        </w:rPr>
      </w:pPr>
      <w:r w:rsidRPr="009725B3">
        <w:rPr>
          <w:rFonts w:asciiTheme="minorHAnsi" w:hAnsiTheme="minorHAnsi" w:cstheme="minorHAnsi"/>
          <w:bCs/>
          <w:color w:val="000000"/>
        </w:rPr>
        <w:t>NCCC POLICIES AND PROCEDURES</w:t>
      </w:r>
    </w:p>
    <w:p w:rsidR="004D3473" w:rsidRPr="009725B3" w:rsidRDefault="004D3473" w:rsidP="004D3473">
      <w:pPr>
        <w:autoSpaceDE w:val="0"/>
        <w:autoSpaceDN w:val="0"/>
        <w:adjustRightInd w:val="0"/>
        <w:ind w:left="720"/>
        <w:rPr>
          <w:rFonts w:asciiTheme="minorHAnsi" w:hAnsiTheme="minorHAnsi" w:cstheme="minorHAnsi"/>
          <w:color w:val="000000"/>
        </w:rPr>
      </w:pPr>
    </w:p>
    <w:p w:rsidR="0028242A" w:rsidRPr="009725B3" w:rsidRDefault="004D3473" w:rsidP="00A30E1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A</w:t>
      </w:r>
      <w:r w:rsidR="0028242A" w:rsidRPr="009725B3">
        <w:rPr>
          <w:rFonts w:asciiTheme="minorHAnsi" w:hAnsiTheme="minorHAnsi" w:cstheme="minorHAnsi"/>
          <w:color w:val="000000"/>
        </w:rPr>
        <w:t xml:space="preserve">ll </w:t>
      </w:r>
      <w:r w:rsidR="001D74D7" w:rsidRPr="009725B3">
        <w:rPr>
          <w:rFonts w:asciiTheme="minorHAnsi" w:hAnsiTheme="minorHAnsi" w:cstheme="minorHAnsi"/>
          <w:color w:val="000000"/>
        </w:rPr>
        <w:t xml:space="preserve">Youth </w:t>
      </w:r>
      <w:r w:rsidR="009976D6" w:rsidRPr="009725B3">
        <w:rPr>
          <w:rFonts w:asciiTheme="minorHAnsi" w:hAnsiTheme="minorHAnsi" w:cstheme="minorHAnsi"/>
          <w:color w:val="000000"/>
        </w:rPr>
        <w:t xml:space="preserve">Providers </w:t>
      </w:r>
      <w:r w:rsidR="0028242A" w:rsidRPr="009725B3">
        <w:rPr>
          <w:rFonts w:asciiTheme="minorHAnsi" w:hAnsiTheme="minorHAnsi" w:cstheme="minorHAnsi"/>
          <w:color w:val="000000"/>
        </w:rPr>
        <w:t xml:space="preserve">must comply with all NCCC policies and procedures, which can be viewed at </w:t>
      </w:r>
      <w:r w:rsidR="00CB26EE" w:rsidRPr="009725B3">
        <w:rPr>
          <w:rFonts w:asciiTheme="minorHAnsi" w:hAnsiTheme="minorHAnsi" w:cstheme="minorHAnsi"/>
          <w:color w:val="000000"/>
        </w:rPr>
        <w:t>NCCC’s</w:t>
      </w:r>
      <w:r w:rsidR="0028242A" w:rsidRPr="009725B3">
        <w:rPr>
          <w:rFonts w:asciiTheme="minorHAnsi" w:hAnsiTheme="minorHAnsi" w:cstheme="minorHAnsi"/>
          <w:color w:val="000000"/>
        </w:rPr>
        <w:t xml:space="preserve"> website.</w:t>
      </w:r>
    </w:p>
    <w:p w:rsidR="00F81DA4" w:rsidRDefault="00F81DA4">
      <w:pPr>
        <w:rPr>
          <w:rFonts w:asciiTheme="minorHAnsi" w:hAnsiTheme="minorHAnsi" w:cstheme="minorHAnsi"/>
          <w:color w:val="000000"/>
        </w:rPr>
      </w:pPr>
    </w:p>
    <w:p w:rsidR="004D3473" w:rsidRPr="009725B3" w:rsidRDefault="004D3473" w:rsidP="008A308F">
      <w:pPr>
        <w:numPr>
          <w:ilvl w:val="0"/>
          <w:numId w:val="15"/>
        </w:numPr>
        <w:autoSpaceDE w:val="0"/>
        <w:autoSpaceDN w:val="0"/>
        <w:adjustRightInd w:val="0"/>
        <w:ind w:left="1080"/>
        <w:rPr>
          <w:rFonts w:asciiTheme="minorHAnsi" w:hAnsiTheme="minorHAnsi" w:cstheme="minorHAnsi"/>
          <w:color w:val="000000"/>
        </w:rPr>
      </w:pPr>
      <w:r w:rsidRPr="009725B3">
        <w:rPr>
          <w:rFonts w:asciiTheme="minorHAnsi" w:hAnsiTheme="minorHAnsi" w:cstheme="minorHAnsi"/>
          <w:bCs/>
          <w:color w:val="000000"/>
        </w:rPr>
        <w:t>PROPERTY MANAGEMENT</w:t>
      </w:r>
    </w:p>
    <w:p w:rsidR="004D3473" w:rsidRPr="009725B3" w:rsidRDefault="004D3473" w:rsidP="004D3473">
      <w:pPr>
        <w:autoSpaceDE w:val="0"/>
        <w:autoSpaceDN w:val="0"/>
        <w:adjustRightInd w:val="0"/>
        <w:ind w:left="72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All property, finished or unfinished documents, data, studies and report</w:t>
      </w:r>
      <w:r w:rsidR="00F86091" w:rsidRPr="009725B3">
        <w:rPr>
          <w:rFonts w:asciiTheme="minorHAnsi" w:hAnsiTheme="minorHAnsi" w:cstheme="minorHAnsi"/>
          <w:color w:val="000000"/>
        </w:rPr>
        <w:t>s prepared or purchased by the P</w:t>
      </w:r>
      <w:r w:rsidR="00B43D43" w:rsidRPr="009725B3">
        <w:rPr>
          <w:rFonts w:asciiTheme="minorHAnsi" w:hAnsiTheme="minorHAnsi" w:cstheme="minorHAnsi"/>
          <w:color w:val="000000"/>
        </w:rPr>
        <w:t>rovider under the</w:t>
      </w:r>
      <w:r w:rsidRPr="009725B3">
        <w:rPr>
          <w:rFonts w:asciiTheme="minorHAnsi" w:hAnsiTheme="minorHAnsi" w:cstheme="minorHAnsi"/>
          <w:color w:val="000000"/>
        </w:rPr>
        <w:t xml:space="preserve"> contract will be disposed of in accordance with NCCC directions. In addition, any tools and/or equipment furnish</w:t>
      </w:r>
      <w:r w:rsidR="00F86091" w:rsidRPr="009725B3">
        <w:rPr>
          <w:rFonts w:asciiTheme="minorHAnsi" w:hAnsiTheme="minorHAnsi" w:cstheme="minorHAnsi"/>
          <w:color w:val="000000"/>
        </w:rPr>
        <w:t>ed by NCCC or purchased by the P</w:t>
      </w:r>
      <w:r w:rsidRPr="009725B3">
        <w:rPr>
          <w:rFonts w:asciiTheme="minorHAnsi" w:hAnsiTheme="minorHAnsi" w:cstheme="minorHAnsi"/>
          <w:color w:val="000000"/>
        </w:rPr>
        <w:t>r</w:t>
      </w:r>
      <w:r w:rsidR="00F86091" w:rsidRPr="009725B3">
        <w:rPr>
          <w:rFonts w:asciiTheme="minorHAnsi" w:hAnsiTheme="minorHAnsi" w:cstheme="minorHAnsi"/>
          <w:color w:val="000000"/>
        </w:rPr>
        <w:t>ovider</w:t>
      </w:r>
      <w:r w:rsidRPr="009725B3">
        <w:rPr>
          <w:rFonts w:asciiTheme="minorHAnsi" w:hAnsiTheme="minorHAnsi" w:cstheme="minorHAnsi"/>
          <w:color w:val="000000"/>
        </w:rPr>
        <w:t xml:space="preserve"> with contract funds, will be used</w:t>
      </w:r>
      <w:r w:rsidR="00B43D43" w:rsidRPr="009725B3">
        <w:rPr>
          <w:rFonts w:asciiTheme="minorHAnsi" w:hAnsiTheme="minorHAnsi" w:cstheme="minorHAnsi"/>
          <w:color w:val="000000"/>
        </w:rPr>
        <w:t xml:space="preserve"> for activities outlined in the</w:t>
      </w:r>
      <w:r w:rsidRPr="009725B3">
        <w:rPr>
          <w:rFonts w:asciiTheme="minorHAnsi" w:hAnsiTheme="minorHAnsi" w:cstheme="minorHAnsi"/>
          <w:color w:val="000000"/>
        </w:rPr>
        <w:t xml:space="preserve"> contract and will remain the property of the United States Government, the State of California and/or NCCC. Upon termination </w:t>
      </w:r>
      <w:r w:rsidR="00B43D43" w:rsidRPr="009725B3">
        <w:rPr>
          <w:rFonts w:asciiTheme="minorHAnsi" w:hAnsiTheme="minorHAnsi" w:cstheme="minorHAnsi"/>
          <w:color w:val="000000"/>
        </w:rPr>
        <w:t>of the</w:t>
      </w:r>
      <w:r w:rsidR="00F86091" w:rsidRPr="009725B3">
        <w:rPr>
          <w:rFonts w:asciiTheme="minorHAnsi" w:hAnsiTheme="minorHAnsi" w:cstheme="minorHAnsi"/>
          <w:color w:val="000000"/>
        </w:rPr>
        <w:t xml:space="preserve"> contract, the Provider</w:t>
      </w:r>
      <w:r w:rsidRPr="009725B3">
        <w:rPr>
          <w:rFonts w:asciiTheme="minorHAnsi" w:hAnsiTheme="minorHAnsi" w:cstheme="minorHAnsi"/>
          <w:color w:val="000000"/>
        </w:rPr>
        <w:t xml:space="preserve"> will </w:t>
      </w:r>
      <w:r w:rsidRPr="009725B3">
        <w:rPr>
          <w:rFonts w:asciiTheme="minorHAnsi" w:hAnsiTheme="minorHAnsi" w:cstheme="minorHAnsi"/>
          <w:color w:val="000000"/>
        </w:rPr>
        <w:lastRenderedPageBreak/>
        <w:t xml:space="preserve">immediately return tools and/or equipment to NCCC or dispose of them in accordance with </w:t>
      </w:r>
      <w:r w:rsidR="00CB26EE" w:rsidRPr="009725B3">
        <w:rPr>
          <w:rFonts w:asciiTheme="minorHAnsi" w:hAnsiTheme="minorHAnsi" w:cstheme="minorHAnsi"/>
          <w:color w:val="000000"/>
        </w:rPr>
        <w:t>NCCC’s</w:t>
      </w:r>
      <w:r w:rsidRPr="009725B3">
        <w:rPr>
          <w:rFonts w:asciiTheme="minorHAnsi" w:hAnsiTheme="minorHAnsi" w:cstheme="minorHAnsi"/>
          <w:color w:val="000000"/>
        </w:rPr>
        <w:t xml:space="preserve"> directions.</w:t>
      </w:r>
    </w:p>
    <w:p w:rsidR="004D3473" w:rsidRPr="009725B3" w:rsidRDefault="004D3473" w:rsidP="004D3473">
      <w:pPr>
        <w:autoSpaceDE w:val="0"/>
        <w:autoSpaceDN w:val="0"/>
        <w:adjustRightInd w:val="0"/>
        <w:ind w:left="1440"/>
        <w:rPr>
          <w:rFonts w:asciiTheme="minorHAnsi" w:hAnsiTheme="minorHAnsi" w:cstheme="minorHAnsi"/>
          <w:color w:val="000000"/>
        </w:rPr>
      </w:pPr>
    </w:p>
    <w:p w:rsidR="00BA6B18" w:rsidRPr="009725B3" w:rsidRDefault="004D3473" w:rsidP="00FE0552">
      <w:pPr>
        <w:numPr>
          <w:ilvl w:val="0"/>
          <w:numId w:val="15"/>
        </w:numPr>
        <w:autoSpaceDE w:val="0"/>
        <w:autoSpaceDN w:val="0"/>
        <w:adjustRightInd w:val="0"/>
        <w:ind w:left="1080"/>
        <w:rPr>
          <w:rFonts w:asciiTheme="minorHAnsi" w:hAnsiTheme="minorHAnsi" w:cstheme="minorHAnsi"/>
          <w:color w:val="000000"/>
        </w:rPr>
      </w:pPr>
      <w:r w:rsidRPr="009725B3">
        <w:rPr>
          <w:rFonts w:asciiTheme="minorHAnsi" w:hAnsiTheme="minorHAnsi" w:cstheme="minorHAnsi"/>
          <w:bCs/>
          <w:color w:val="000000"/>
        </w:rPr>
        <w:t>NONDISCRIMINATION REQUIREMENTS</w:t>
      </w:r>
    </w:p>
    <w:p w:rsidR="004D3473" w:rsidRPr="009725B3" w:rsidRDefault="004D3473" w:rsidP="00F81DA4">
      <w:pPr>
        <w:autoSpaceDE w:val="0"/>
        <w:autoSpaceDN w:val="0"/>
        <w:adjustRightInd w:val="0"/>
        <w:ind w:left="720"/>
        <w:rPr>
          <w:rFonts w:asciiTheme="minorHAnsi" w:hAnsiTheme="minorHAnsi" w:cstheme="minorHAnsi"/>
          <w:color w:val="000000"/>
        </w:rPr>
      </w:pPr>
    </w:p>
    <w:p w:rsidR="00EA0374" w:rsidRPr="009725B3" w:rsidRDefault="00EA0374" w:rsidP="00F81DA4">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All programs must not deny any individual an opportunity to participate in services  based on grounds of race, color, religion, sex (including pregnancy, childbirth, and related medical conditions, transgender status, and gender identity), national origin (including limited English proficiency), age, disability, political affiliation or belief, and against beneficiaries on the basis of either citizenship/status as a lawfully admitted immigrant authorized to work in the United States or participation in any WIOA Title I – financially assisted program or activity.</w:t>
      </w:r>
    </w:p>
    <w:p w:rsidR="006140E7" w:rsidRPr="009725B3" w:rsidRDefault="006140E7" w:rsidP="004D3473">
      <w:pPr>
        <w:autoSpaceDE w:val="0"/>
        <w:autoSpaceDN w:val="0"/>
        <w:adjustRightInd w:val="0"/>
        <w:ind w:left="1440"/>
        <w:rPr>
          <w:rFonts w:asciiTheme="minorHAnsi" w:hAnsiTheme="minorHAnsi" w:cstheme="minorHAnsi"/>
          <w:color w:val="000000"/>
        </w:rPr>
      </w:pPr>
    </w:p>
    <w:p w:rsidR="00F86091" w:rsidRPr="009725B3" w:rsidRDefault="004D3473" w:rsidP="00FE0552">
      <w:pPr>
        <w:numPr>
          <w:ilvl w:val="0"/>
          <w:numId w:val="15"/>
        </w:numPr>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AMERICANS WITH DISABILITIES ACCESSIBILITY REQUIREMENT</w:t>
      </w:r>
    </w:p>
    <w:p w:rsidR="00F86091" w:rsidRPr="009725B3" w:rsidRDefault="00F86091" w:rsidP="00F86091">
      <w:pPr>
        <w:autoSpaceDE w:val="0"/>
        <w:autoSpaceDN w:val="0"/>
        <w:adjustRightInd w:val="0"/>
        <w:rPr>
          <w:rFonts w:asciiTheme="minorHAnsi" w:hAnsiTheme="minorHAnsi" w:cstheme="minorHAnsi"/>
          <w:bCs/>
          <w:color w:val="000000"/>
        </w:rPr>
      </w:pPr>
    </w:p>
    <w:p w:rsidR="0028242A" w:rsidRPr="009725B3" w:rsidRDefault="0037467D" w:rsidP="00F81DA4">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WIOA</w:t>
      </w:r>
      <w:r w:rsidR="0028242A" w:rsidRPr="009725B3">
        <w:rPr>
          <w:rFonts w:asciiTheme="minorHAnsi" w:hAnsiTheme="minorHAnsi" w:cstheme="minorHAnsi"/>
          <w:color w:val="000000"/>
        </w:rPr>
        <w:t xml:space="preserve"> funded programs must ensure physical and program access to services by individuals with disabilities.</w:t>
      </w:r>
    </w:p>
    <w:p w:rsidR="006140E7" w:rsidRPr="009725B3" w:rsidRDefault="006140E7" w:rsidP="006631A0">
      <w:pPr>
        <w:autoSpaceDE w:val="0"/>
        <w:autoSpaceDN w:val="0"/>
        <w:adjustRightInd w:val="0"/>
        <w:rPr>
          <w:rFonts w:asciiTheme="minorHAnsi" w:hAnsiTheme="minorHAnsi" w:cstheme="minorHAnsi"/>
          <w:color w:val="000000"/>
        </w:rPr>
      </w:pPr>
    </w:p>
    <w:p w:rsidR="0028242A" w:rsidRDefault="004D3473" w:rsidP="00585C34">
      <w:pPr>
        <w:numPr>
          <w:ilvl w:val="0"/>
          <w:numId w:val="15"/>
        </w:numPr>
        <w:autoSpaceDE w:val="0"/>
        <w:autoSpaceDN w:val="0"/>
        <w:adjustRightInd w:val="0"/>
        <w:spacing w:after="120"/>
        <w:ind w:left="1080"/>
        <w:rPr>
          <w:rFonts w:asciiTheme="minorHAnsi" w:hAnsiTheme="minorHAnsi" w:cstheme="minorHAnsi"/>
          <w:color w:val="000000"/>
        </w:rPr>
      </w:pPr>
      <w:r w:rsidRPr="009725B3">
        <w:rPr>
          <w:rFonts w:asciiTheme="minorHAnsi" w:hAnsiTheme="minorHAnsi" w:cstheme="minorHAnsi"/>
          <w:color w:val="000000"/>
        </w:rPr>
        <w:t xml:space="preserve">ADHERENCE TO </w:t>
      </w:r>
      <w:r w:rsidR="00B306B0" w:rsidRPr="009725B3">
        <w:rPr>
          <w:rFonts w:asciiTheme="minorHAnsi" w:hAnsiTheme="minorHAnsi" w:cstheme="minorHAnsi"/>
          <w:color w:val="000000"/>
        </w:rPr>
        <w:t xml:space="preserve">ALL </w:t>
      </w:r>
      <w:r w:rsidRPr="009725B3">
        <w:rPr>
          <w:rFonts w:asciiTheme="minorHAnsi" w:hAnsiTheme="minorHAnsi" w:cstheme="minorHAnsi"/>
          <w:color w:val="000000"/>
        </w:rPr>
        <w:t xml:space="preserve">APPLICABLE RULES </w:t>
      </w:r>
      <w:r w:rsidR="00E464CC" w:rsidRPr="009725B3">
        <w:rPr>
          <w:rFonts w:asciiTheme="minorHAnsi" w:hAnsiTheme="minorHAnsi" w:cstheme="minorHAnsi"/>
          <w:color w:val="000000"/>
        </w:rPr>
        <w:t>AND REGULATIONS AND NCCC POLICY</w:t>
      </w:r>
    </w:p>
    <w:p w:rsidR="0028242A" w:rsidRPr="009725B3" w:rsidRDefault="00F86091" w:rsidP="00F81DA4">
      <w:pPr>
        <w:numPr>
          <w:ilvl w:val="0"/>
          <w:numId w:val="16"/>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 xml:space="preserve">Providing </w:t>
      </w:r>
      <w:r w:rsidR="00B306B0" w:rsidRPr="009725B3">
        <w:rPr>
          <w:rFonts w:asciiTheme="minorHAnsi" w:hAnsiTheme="minorHAnsi" w:cstheme="minorHAnsi"/>
          <w:color w:val="000000"/>
        </w:rPr>
        <w:t xml:space="preserve">in-school </w:t>
      </w:r>
      <w:r w:rsidRPr="009725B3">
        <w:rPr>
          <w:rFonts w:asciiTheme="minorHAnsi" w:hAnsiTheme="minorHAnsi" w:cstheme="minorHAnsi"/>
          <w:color w:val="000000"/>
        </w:rPr>
        <w:t>y</w:t>
      </w:r>
      <w:r w:rsidR="0028242A" w:rsidRPr="009725B3">
        <w:rPr>
          <w:rFonts w:asciiTheme="minorHAnsi" w:hAnsiTheme="minorHAnsi" w:cstheme="minorHAnsi"/>
          <w:color w:val="000000"/>
        </w:rPr>
        <w:t>outh program services.</w:t>
      </w:r>
    </w:p>
    <w:p w:rsidR="006140E7" w:rsidRPr="009725B3" w:rsidRDefault="006140E7" w:rsidP="00585C34">
      <w:pPr>
        <w:autoSpaceDE w:val="0"/>
        <w:autoSpaceDN w:val="0"/>
        <w:adjustRightInd w:val="0"/>
        <w:rPr>
          <w:rFonts w:asciiTheme="minorHAnsi" w:hAnsiTheme="minorHAnsi" w:cstheme="minorHAnsi"/>
        </w:rPr>
      </w:pPr>
    </w:p>
    <w:p w:rsidR="0028242A" w:rsidRPr="009725B3" w:rsidRDefault="00F86091" w:rsidP="00585C34">
      <w:pPr>
        <w:numPr>
          <w:ilvl w:val="0"/>
          <w:numId w:val="17"/>
        </w:numPr>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LITIGATION WARRANTY</w:t>
      </w:r>
    </w:p>
    <w:p w:rsidR="0028242A" w:rsidRPr="009725B3" w:rsidRDefault="0028242A" w:rsidP="00585C34">
      <w:pPr>
        <w:autoSpaceDE w:val="0"/>
        <w:autoSpaceDN w:val="0"/>
        <w:adjustRightInd w:val="0"/>
        <w:ind w:left="36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Bidders, by submitting a proposal, warrant that they are not currently involved in litigation or arbitration concerning their performance as it relates to the same or similar services to be supplied pursuant to the referenced contract and that no judgments or awards have been made against the bidders on the basis of their performance in supplying the same or similar services, unless such fact is disclosed to NCCC in the proposal. Disclosure will not automatically disqualify the bidders; however, NCCC reserves the right to evaluate proposal(s) on the basis of facts surrounding such litigation or arbitration.</w:t>
      </w:r>
    </w:p>
    <w:p w:rsidR="0028242A" w:rsidRDefault="0028242A" w:rsidP="0028242A">
      <w:pPr>
        <w:autoSpaceDE w:val="0"/>
        <w:autoSpaceDN w:val="0"/>
        <w:adjustRightInd w:val="0"/>
        <w:rPr>
          <w:rFonts w:asciiTheme="minorHAnsi" w:hAnsiTheme="minorHAnsi" w:cstheme="minorHAnsi"/>
          <w:b/>
          <w:bCs/>
          <w:color w:val="000000"/>
        </w:rPr>
      </w:pPr>
    </w:p>
    <w:p w:rsidR="0028242A" w:rsidRPr="009725B3" w:rsidRDefault="00F86091" w:rsidP="00FE0552">
      <w:pPr>
        <w:numPr>
          <w:ilvl w:val="0"/>
          <w:numId w:val="18"/>
        </w:numPr>
        <w:autoSpaceDE w:val="0"/>
        <w:autoSpaceDN w:val="0"/>
        <w:adjustRightInd w:val="0"/>
        <w:rPr>
          <w:rFonts w:asciiTheme="minorHAnsi" w:hAnsiTheme="minorHAnsi" w:cstheme="minorHAnsi"/>
          <w:bCs/>
          <w:color w:val="000000"/>
        </w:rPr>
      </w:pPr>
      <w:r w:rsidRPr="009725B3">
        <w:rPr>
          <w:rFonts w:asciiTheme="minorHAnsi" w:hAnsiTheme="minorHAnsi" w:cstheme="minorHAnsi"/>
          <w:bCs/>
          <w:color w:val="000000"/>
        </w:rPr>
        <w:t>FUNDING WARRANTY</w:t>
      </w:r>
    </w:p>
    <w:p w:rsidR="0028242A" w:rsidRPr="009725B3" w:rsidRDefault="0028242A" w:rsidP="0028242A">
      <w:pPr>
        <w:autoSpaceDE w:val="0"/>
        <w:autoSpaceDN w:val="0"/>
        <w:adjustRightInd w:val="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Bidders, by submitting a proposal(s), warrant that in the preceding three (3) years they have not had one or more public contracts (federal, state, or local) terminated for cause or default.</w:t>
      </w:r>
    </w:p>
    <w:p w:rsidR="0028242A" w:rsidRPr="009725B3" w:rsidRDefault="0028242A" w:rsidP="0028242A">
      <w:pPr>
        <w:autoSpaceDE w:val="0"/>
        <w:autoSpaceDN w:val="0"/>
        <w:adjustRightInd w:val="0"/>
        <w:rPr>
          <w:rFonts w:asciiTheme="minorHAnsi" w:hAnsiTheme="minorHAnsi" w:cstheme="minorHAnsi"/>
          <w:b/>
          <w:bCs/>
          <w:color w:val="000000"/>
        </w:rPr>
      </w:pPr>
    </w:p>
    <w:p w:rsidR="0028242A" w:rsidRPr="009725B3" w:rsidRDefault="00F86091" w:rsidP="00FE0552">
      <w:pPr>
        <w:numPr>
          <w:ilvl w:val="0"/>
          <w:numId w:val="19"/>
        </w:numPr>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PATENTS, COPYRIGHTS AND DATA RIGHTS</w:t>
      </w:r>
    </w:p>
    <w:p w:rsidR="0028242A" w:rsidRPr="009725B3" w:rsidRDefault="0028242A" w:rsidP="00F86091">
      <w:pPr>
        <w:autoSpaceDE w:val="0"/>
        <w:autoSpaceDN w:val="0"/>
        <w:adjustRightInd w:val="0"/>
        <w:ind w:left="144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The Provider shall disclose to NCCC any invention, written product, computer program developed or data assembled as a result o</w:t>
      </w:r>
      <w:r w:rsidR="00B43D43" w:rsidRPr="009725B3">
        <w:rPr>
          <w:rFonts w:asciiTheme="minorHAnsi" w:hAnsiTheme="minorHAnsi" w:cstheme="minorHAnsi"/>
          <w:color w:val="000000"/>
        </w:rPr>
        <w:t>f performance of work under the</w:t>
      </w:r>
      <w:r w:rsidRPr="009725B3">
        <w:rPr>
          <w:rFonts w:asciiTheme="minorHAnsi" w:hAnsiTheme="minorHAnsi" w:cstheme="minorHAnsi"/>
          <w:color w:val="000000"/>
        </w:rPr>
        <w:t xml:space="preserve"> contract within sixty (60) days of invention, development or assembly.</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 xml:space="preserve">The </w:t>
      </w:r>
      <w:r w:rsidR="00BA4482" w:rsidRPr="009725B3">
        <w:rPr>
          <w:rFonts w:asciiTheme="minorHAnsi" w:hAnsiTheme="minorHAnsi" w:cstheme="minorHAnsi"/>
          <w:color w:val="000000"/>
        </w:rPr>
        <w:t>DOL</w:t>
      </w:r>
      <w:r w:rsidRPr="009725B3">
        <w:rPr>
          <w:rFonts w:asciiTheme="minorHAnsi" w:hAnsiTheme="minorHAnsi" w:cstheme="minorHAnsi"/>
          <w:color w:val="000000"/>
        </w:rPr>
        <w:t xml:space="preserve"> shall have the right to patent any invention and copyright any written product or computer program (29 CFR 97.34). Upon written request, the Provider shall transfer all pertinent information specifications and right, title and interest to the designated agency.</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 xml:space="preserve">The Provider will retain a non-exclusive, royalty-free license on each subject invention, document, program or data to which NCCC, State or </w:t>
      </w:r>
      <w:r w:rsidR="00BA4482" w:rsidRPr="009725B3">
        <w:rPr>
          <w:rFonts w:asciiTheme="minorHAnsi" w:hAnsiTheme="minorHAnsi" w:cstheme="minorHAnsi"/>
          <w:color w:val="000000"/>
        </w:rPr>
        <w:t>DOL</w:t>
      </w:r>
      <w:r w:rsidRPr="009725B3">
        <w:rPr>
          <w:rFonts w:asciiTheme="minorHAnsi" w:hAnsiTheme="minorHAnsi" w:cstheme="minorHAnsi"/>
          <w:color w:val="000000"/>
        </w:rPr>
        <w:t xml:space="preserve"> obtains title, except if the Provider fails to disclose such invention, document, program, or data. The license is transferable by the Provider only with the approval of the agency obtaining title, except when transferred to the successor of the Provider.</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 xml:space="preserve">Where NCCC, State and </w:t>
      </w:r>
      <w:r w:rsidR="00BA4482" w:rsidRPr="009725B3">
        <w:rPr>
          <w:rFonts w:asciiTheme="minorHAnsi" w:hAnsiTheme="minorHAnsi" w:cstheme="minorHAnsi"/>
          <w:color w:val="000000"/>
        </w:rPr>
        <w:t>DOL</w:t>
      </w:r>
      <w:r w:rsidRPr="009725B3">
        <w:rPr>
          <w:rFonts w:asciiTheme="minorHAnsi" w:hAnsiTheme="minorHAnsi" w:cstheme="minorHAnsi"/>
          <w:color w:val="000000"/>
        </w:rPr>
        <w:t xml:space="preserve"> decline to request the transfer of rights, the Provider shall retain the entire right, title and interest to each subject invention, document, program or data. In such event, NCCC, State and </w:t>
      </w:r>
      <w:r w:rsidR="00BA4482" w:rsidRPr="009725B3">
        <w:rPr>
          <w:rFonts w:asciiTheme="minorHAnsi" w:hAnsiTheme="minorHAnsi" w:cstheme="minorHAnsi"/>
          <w:color w:val="000000"/>
        </w:rPr>
        <w:t>DOL</w:t>
      </w:r>
      <w:r w:rsidRPr="009725B3">
        <w:rPr>
          <w:rFonts w:asciiTheme="minorHAnsi" w:hAnsiTheme="minorHAnsi" w:cstheme="minorHAnsi"/>
          <w:color w:val="000000"/>
        </w:rPr>
        <w:t xml:space="preserve"> shall have a non-exclusive, nontransferable, irrevocable, paid up license to use subject invention, document, program, or data throughout the world.</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The bidder agrees to execute any forms of assignment or transfer reasonably requested by the NCCC during or following the term of the contract in order to evidence the foregoing agreement of the parties.</w:t>
      </w:r>
    </w:p>
    <w:p w:rsidR="0028242A" w:rsidRPr="009725B3" w:rsidRDefault="0028242A" w:rsidP="0028242A">
      <w:pPr>
        <w:autoSpaceDE w:val="0"/>
        <w:autoSpaceDN w:val="0"/>
        <w:adjustRightInd w:val="0"/>
        <w:ind w:left="360"/>
        <w:rPr>
          <w:rFonts w:asciiTheme="minorHAnsi" w:hAnsiTheme="minorHAnsi" w:cstheme="minorHAnsi"/>
          <w:color w:val="000000"/>
        </w:rPr>
      </w:pPr>
    </w:p>
    <w:p w:rsidR="0028242A" w:rsidRPr="009725B3" w:rsidRDefault="00F86091" w:rsidP="00FE0552">
      <w:pPr>
        <w:numPr>
          <w:ilvl w:val="0"/>
          <w:numId w:val="20"/>
        </w:numPr>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RESTRICTIONS ON DISCLOSURE</w:t>
      </w:r>
    </w:p>
    <w:p w:rsidR="0028242A" w:rsidRPr="009725B3" w:rsidRDefault="0028242A" w:rsidP="0028242A">
      <w:pPr>
        <w:autoSpaceDE w:val="0"/>
        <w:autoSpaceDN w:val="0"/>
        <w:adjustRightInd w:val="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Confidential Information: Any information deemed confidential or proprietary should be clearly identified by the bidder as such. Such confidential information will be protected and treated with confidentiality only to the extent permitted by state law. Information not protectable by state law will be considered a public record. Any data to be returned should be so marked and will be returned if not essential to the proposal or contract record.</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Proposals will be received and maintained consistent with the California Public Records Act. In general, proposals will be exempt from disclosure until the evaluation and selection process has been completed.</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Bidders should be aware, however, that the NCCC is required by law to make its records available for public inspection and copying, with certain exceptions (see California Public Records Act, Government code Section 6250 et seq.)</w:t>
      </w:r>
      <w:r w:rsidR="00F86091" w:rsidRPr="009725B3">
        <w:rPr>
          <w:rFonts w:asciiTheme="minorHAnsi" w:hAnsiTheme="minorHAnsi" w:cstheme="minorHAnsi"/>
          <w:color w:val="000000"/>
        </w:rPr>
        <w:t>.</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It is the NCCC’s belief that this legal obligation would NOT require the disclosure of confidential or proprietary information that constitutes a trade secret under California law. The NCCC pledges to use its best efforts to resist any effort to compel disclosure of material that any bidder has reasonably and timely designated as proprietary information.</w:t>
      </w:r>
    </w:p>
    <w:p w:rsidR="0028242A" w:rsidRPr="009725B3" w:rsidRDefault="0028242A" w:rsidP="00E464CC">
      <w:pPr>
        <w:autoSpaceDE w:val="0"/>
        <w:autoSpaceDN w:val="0"/>
        <w:adjustRightInd w:val="0"/>
        <w:ind w:left="1080"/>
        <w:rPr>
          <w:rFonts w:asciiTheme="minorHAnsi" w:hAnsiTheme="minorHAnsi" w:cstheme="minorHAnsi"/>
          <w:color w:val="000000"/>
        </w:rPr>
      </w:pPr>
    </w:p>
    <w:p w:rsidR="0028242A" w:rsidRPr="009725B3" w:rsidRDefault="0028242A" w:rsidP="00E464CC">
      <w:p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However, the bidder, by submission of materials marked proprietary, expressly acknowledges and agrees that NCCC will have any obligation or liability to the bidder in the event a court of competent jurisdiction compels the disclosure of these materials.</w:t>
      </w:r>
    </w:p>
    <w:p w:rsidR="0028242A" w:rsidRPr="009725B3" w:rsidRDefault="0028242A" w:rsidP="0028242A">
      <w:pPr>
        <w:autoSpaceDE w:val="0"/>
        <w:autoSpaceDN w:val="0"/>
        <w:adjustRightInd w:val="0"/>
        <w:rPr>
          <w:rFonts w:asciiTheme="minorHAnsi" w:hAnsiTheme="minorHAnsi" w:cstheme="minorHAnsi"/>
        </w:rPr>
      </w:pPr>
    </w:p>
    <w:p w:rsidR="00527073" w:rsidRPr="009725B3" w:rsidRDefault="0028242A" w:rsidP="00527073">
      <w:pPr>
        <w:pStyle w:val="Heading1"/>
        <w:rPr>
          <w:rFonts w:asciiTheme="minorHAnsi" w:hAnsiTheme="minorHAnsi" w:cstheme="minorHAnsi"/>
          <w:color w:val="000000"/>
        </w:rPr>
      </w:pPr>
      <w:r w:rsidRPr="009725B3">
        <w:rPr>
          <w:rFonts w:asciiTheme="minorHAnsi" w:hAnsiTheme="minorHAnsi" w:cstheme="minorHAnsi"/>
        </w:rPr>
        <w:br w:type="page"/>
      </w:r>
      <w:bookmarkStart w:id="26" w:name="_Toc33715337"/>
      <w:r w:rsidR="00527073" w:rsidRPr="009725B3">
        <w:rPr>
          <w:rFonts w:asciiTheme="minorHAnsi" w:hAnsiTheme="minorHAnsi" w:cstheme="minorHAnsi"/>
          <w:color w:val="000000"/>
        </w:rPr>
        <w:lastRenderedPageBreak/>
        <w:t>EVALUATION CRITERIA</w:t>
      </w:r>
      <w:bookmarkEnd w:id="26"/>
    </w:p>
    <w:p w:rsidR="00527073" w:rsidRPr="009725B3" w:rsidRDefault="00527073" w:rsidP="00527073">
      <w:pPr>
        <w:autoSpaceDE w:val="0"/>
        <w:autoSpaceDN w:val="0"/>
        <w:adjustRightInd w:val="0"/>
        <w:ind w:left="720"/>
        <w:rPr>
          <w:rFonts w:asciiTheme="minorHAnsi" w:hAnsiTheme="minorHAnsi" w:cstheme="minorHAnsi"/>
          <w:color w:val="000000"/>
        </w:rPr>
      </w:pPr>
    </w:p>
    <w:p w:rsidR="00527073" w:rsidRPr="009725B3" w:rsidRDefault="00527073" w:rsidP="00527073">
      <w:pPr>
        <w:autoSpaceDE w:val="0"/>
        <w:autoSpaceDN w:val="0"/>
        <w:adjustRightInd w:val="0"/>
        <w:spacing w:after="120"/>
        <w:ind w:left="360"/>
        <w:rPr>
          <w:rFonts w:asciiTheme="minorHAnsi" w:hAnsiTheme="minorHAnsi" w:cstheme="minorHAnsi"/>
          <w:color w:val="000000"/>
        </w:rPr>
      </w:pPr>
      <w:r w:rsidRPr="009725B3">
        <w:rPr>
          <w:rFonts w:asciiTheme="minorHAnsi" w:hAnsiTheme="minorHAnsi" w:cstheme="minorHAnsi"/>
          <w:color w:val="000000"/>
        </w:rPr>
        <w:t xml:space="preserve">The Proposal will be scored in </w:t>
      </w:r>
      <w:r w:rsidR="006D5464">
        <w:rPr>
          <w:rFonts w:asciiTheme="minorHAnsi" w:hAnsiTheme="minorHAnsi" w:cstheme="minorHAnsi"/>
          <w:color w:val="000000"/>
        </w:rPr>
        <w:t>four</w:t>
      </w:r>
      <w:r w:rsidRPr="009725B3">
        <w:rPr>
          <w:rFonts w:asciiTheme="minorHAnsi" w:hAnsiTheme="minorHAnsi" w:cstheme="minorHAnsi"/>
          <w:color w:val="000000"/>
        </w:rPr>
        <w:t xml:space="preserve"> areas:  Proposal Narrative and Demonstrated Performance; Participant Plan; Administrative Capacity</w:t>
      </w:r>
      <w:r w:rsidR="00923808">
        <w:rPr>
          <w:rFonts w:asciiTheme="minorHAnsi" w:hAnsiTheme="minorHAnsi" w:cstheme="minorHAnsi"/>
          <w:color w:val="000000"/>
        </w:rPr>
        <w:t xml:space="preserve"> </w:t>
      </w:r>
      <w:r w:rsidRPr="009725B3">
        <w:rPr>
          <w:rFonts w:asciiTheme="minorHAnsi" w:hAnsiTheme="minorHAnsi" w:cstheme="minorHAnsi"/>
          <w:color w:val="000000"/>
        </w:rPr>
        <w:t>and Cost Effectiveness; and the Budgets.</w:t>
      </w:r>
    </w:p>
    <w:p w:rsidR="00527073" w:rsidRPr="009725B3" w:rsidRDefault="00527073" w:rsidP="00527073">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The Review Committee recommendations will be based on the following evaluation criteria.</w:t>
      </w:r>
    </w:p>
    <w:p w:rsidR="00527073" w:rsidRPr="009725B3" w:rsidRDefault="00527073" w:rsidP="00527073">
      <w:pPr>
        <w:autoSpaceDE w:val="0"/>
        <w:autoSpaceDN w:val="0"/>
        <w:adjustRightInd w:val="0"/>
        <w:rPr>
          <w:rFonts w:asciiTheme="minorHAnsi" w:hAnsiTheme="minorHAnsi" w:cstheme="minorHAnsi"/>
          <w:color w:val="000000"/>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340"/>
      </w:tblGrid>
      <w:tr w:rsidR="00527073" w:rsidRPr="009725B3" w:rsidTr="00380BB7">
        <w:tc>
          <w:tcPr>
            <w:tcW w:w="6660" w:type="dxa"/>
            <w:shd w:val="clear" w:color="auto" w:fill="auto"/>
            <w:vAlign w:val="center"/>
          </w:tcPr>
          <w:p w:rsidR="00527073" w:rsidRPr="00F81DA4" w:rsidRDefault="00527073" w:rsidP="00891C17">
            <w:pPr>
              <w:autoSpaceDE w:val="0"/>
              <w:autoSpaceDN w:val="0"/>
              <w:adjustRightInd w:val="0"/>
              <w:jc w:val="center"/>
              <w:rPr>
                <w:rFonts w:asciiTheme="minorHAnsi" w:hAnsiTheme="minorHAnsi" w:cstheme="minorHAnsi"/>
                <w:b/>
                <w:bCs/>
                <w:color w:val="000000"/>
              </w:rPr>
            </w:pPr>
            <w:r w:rsidRPr="00F81DA4">
              <w:rPr>
                <w:rFonts w:asciiTheme="minorHAnsi" w:hAnsiTheme="minorHAnsi" w:cstheme="minorHAnsi"/>
                <w:b/>
                <w:bCs/>
                <w:color w:val="000000"/>
              </w:rPr>
              <w:t>Evaluation Criteria</w:t>
            </w:r>
          </w:p>
        </w:tc>
        <w:tc>
          <w:tcPr>
            <w:tcW w:w="2340" w:type="dxa"/>
            <w:shd w:val="clear" w:color="auto" w:fill="99CCFF"/>
            <w:vAlign w:val="center"/>
          </w:tcPr>
          <w:p w:rsidR="00527073" w:rsidRPr="009725B3" w:rsidRDefault="00527073" w:rsidP="00891C17">
            <w:pPr>
              <w:autoSpaceDE w:val="0"/>
              <w:autoSpaceDN w:val="0"/>
              <w:adjustRightInd w:val="0"/>
              <w:jc w:val="center"/>
              <w:rPr>
                <w:rFonts w:asciiTheme="minorHAnsi" w:hAnsiTheme="minorHAnsi" w:cstheme="minorHAnsi"/>
                <w:b/>
                <w:bCs/>
                <w:color w:val="000000"/>
                <w:sz w:val="22"/>
                <w:szCs w:val="22"/>
              </w:rPr>
            </w:pPr>
            <w:r w:rsidRPr="009725B3">
              <w:rPr>
                <w:rFonts w:asciiTheme="minorHAnsi" w:hAnsiTheme="minorHAnsi" w:cstheme="minorHAnsi"/>
                <w:b/>
                <w:bCs/>
                <w:color w:val="000000"/>
                <w:sz w:val="22"/>
                <w:szCs w:val="22"/>
              </w:rPr>
              <w:t xml:space="preserve">Special In-School Youth Provider(s) </w:t>
            </w:r>
          </w:p>
          <w:p w:rsidR="00527073" w:rsidRPr="009725B3" w:rsidRDefault="004F579F" w:rsidP="00891C17">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100</w:t>
            </w:r>
            <w:r w:rsidR="00527073" w:rsidRPr="009725B3">
              <w:rPr>
                <w:rFonts w:asciiTheme="minorHAnsi" w:hAnsiTheme="minorHAnsi" w:cstheme="minorHAnsi"/>
                <w:b/>
                <w:bCs/>
                <w:color w:val="000000"/>
                <w:sz w:val="22"/>
                <w:szCs w:val="22"/>
              </w:rPr>
              <w:t xml:space="preserve"> pts</w:t>
            </w:r>
          </w:p>
        </w:tc>
      </w:tr>
      <w:tr w:rsidR="00527073" w:rsidRPr="009725B3" w:rsidTr="00380BB7">
        <w:trPr>
          <w:trHeight w:val="720"/>
        </w:trPr>
        <w:tc>
          <w:tcPr>
            <w:tcW w:w="6660" w:type="dxa"/>
            <w:shd w:val="clear" w:color="auto" w:fill="E0E0E0"/>
          </w:tcPr>
          <w:p w:rsidR="00527073" w:rsidRPr="00F81DA4" w:rsidRDefault="00527073" w:rsidP="00891C17">
            <w:pPr>
              <w:autoSpaceDE w:val="0"/>
              <w:autoSpaceDN w:val="0"/>
              <w:adjustRightInd w:val="0"/>
              <w:spacing w:before="80" w:after="80"/>
              <w:rPr>
                <w:rFonts w:asciiTheme="minorHAnsi" w:hAnsiTheme="minorHAnsi" w:cstheme="minorHAnsi"/>
                <w:b/>
                <w:bCs/>
                <w:color w:val="000000"/>
              </w:rPr>
            </w:pPr>
            <w:r w:rsidRPr="00F81DA4">
              <w:rPr>
                <w:rFonts w:asciiTheme="minorHAnsi" w:hAnsiTheme="minorHAnsi" w:cstheme="minorHAnsi"/>
                <w:b/>
                <w:bCs/>
                <w:color w:val="000000"/>
              </w:rPr>
              <w:t>Proposal Narrative and Demonstrated Performance {Were each of the following items clearly addressed}  Total possible points</w:t>
            </w:r>
          </w:p>
        </w:tc>
        <w:tc>
          <w:tcPr>
            <w:tcW w:w="2340" w:type="dxa"/>
            <w:tcBorders>
              <w:bottom w:val="single" w:sz="4" w:space="0" w:color="auto"/>
            </w:tcBorders>
            <w:shd w:val="clear" w:color="auto" w:fill="E0E0E0"/>
            <w:vAlign w:val="center"/>
          </w:tcPr>
          <w:p w:rsidR="00527073" w:rsidRPr="00F81DA4" w:rsidRDefault="004F579F" w:rsidP="00891C17">
            <w:pPr>
              <w:autoSpaceDE w:val="0"/>
              <w:autoSpaceDN w:val="0"/>
              <w:adjustRightInd w:val="0"/>
              <w:jc w:val="center"/>
              <w:rPr>
                <w:rFonts w:asciiTheme="minorHAnsi" w:hAnsiTheme="minorHAnsi" w:cstheme="minorHAnsi"/>
                <w:b/>
                <w:color w:val="000000"/>
              </w:rPr>
            </w:pPr>
            <w:r w:rsidRPr="00F81DA4">
              <w:rPr>
                <w:rFonts w:asciiTheme="minorHAnsi" w:hAnsiTheme="minorHAnsi" w:cstheme="minorHAnsi"/>
                <w:b/>
                <w:color w:val="000000"/>
              </w:rPr>
              <w:t>79</w:t>
            </w:r>
          </w:p>
        </w:tc>
      </w:tr>
      <w:tr w:rsidR="00527073" w:rsidRPr="009725B3" w:rsidTr="00380BB7">
        <w:trPr>
          <w:trHeight w:val="2736"/>
        </w:trPr>
        <w:tc>
          <w:tcPr>
            <w:tcW w:w="6660" w:type="dxa"/>
            <w:shd w:val="clear" w:color="auto" w:fill="auto"/>
          </w:tcPr>
          <w:p w:rsidR="006F4425" w:rsidRPr="008A308F" w:rsidRDefault="006F4425" w:rsidP="008A308F">
            <w:pPr>
              <w:pStyle w:val="ListParagraph"/>
              <w:numPr>
                <w:ilvl w:val="0"/>
                <w:numId w:val="11"/>
              </w:numPr>
              <w:autoSpaceDE w:val="0"/>
              <w:autoSpaceDN w:val="0"/>
              <w:adjustRightInd w:val="0"/>
              <w:spacing w:before="120"/>
              <w:contextualSpacing/>
              <w:rPr>
                <w:rFonts w:asciiTheme="minorHAnsi" w:hAnsiTheme="minorHAnsi" w:cstheme="minorHAnsi"/>
                <w:bCs/>
                <w:color w:val="000000"/>
              </w:rPr>
            </w:pPr>
            <w:r w:rsidRPr="009725B3">
              <w:rPr>
                <w:rFonts w:asciiTheme="minorHAnsi" w:hAnsiTheme="minorHAnsi" w:cstheme="minorHAnsi"/>
                <w:bCs/>
                <w:color w:val="000000"/>
              </w:rPr>
              <w:t>Clearly describe your planned operations of an In-School Youth project and include the service strategies you will be using.</w:t>
            </w:r>
          </w:p>
          <w:p w:rsidR="006F4425" w:rsidRPr="009725B3" w:rsidRDefault="006F4425" w:rsidP="006F4425">
            <w:pPr>
              <w:pStyle w:val="ListParagraph"/>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 xml:space="preserve">Include in this narrative; </w:t>
            </w:r>
          </w:p>
          <w:p w:rsidR="006F4425" w:rsidRPr="009725B3" w:rsidRDefault="006F4425" w:rsidP="006F4425">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site address and staffing patterns (attach your organizational chart);</w:t>
            </w:r>
          </w:p>
          <w:p w:rsidR="006F4425" w:rsidRPr="009725B3" w:rsidRDefault="006F4425" w:rsidP="006F4425">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 xml:space="preserve">the current or proposed collaboration with partners; </w:t>
            </w:r>
          </w:p>
          <w:p w:rsidR="006F4425" w:rsidRPr="009725B3" w:rsidRDefault="006F4425" w:rsidP="006F4425">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service delivery strategies;</w:t>
            </w:r>
          </w:p>
          <w:p w:rsidR="006F4425" w:rsidRPr="009725B3" w:rsidRDefault="006F4425" w:rsidP="006F4425">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preparing youth for postsecondary education opportunities</w:t>
            </w:r>
          </w:p>
          <w:p w:rsidR="006F4425" w:rsidRPr="009725B3" w:rsidRDefault="002E6BE7" w:rsidP="006F4425">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link</w:t>
            </w:r>
            <w:r w:rsidR="006F4425" w:rsidRPr="009725B3">
              <w:rPr>
                <w:rFonts w:asciiTheme="minorHAnsi" w:hAnsiTheme="minorHAnsi" w:cstheme="minorHAnsi"/>
                <w:bCs/>
                <w:color w:val="000000"/>
              </w:rPr>
              <w:t xml:space="preserve"> academic and occupations learning</w:t>
            </w:r>
          </w:p>
          <w:p w:rsidR="004F579F" w:rsidRDefault="006F4425" w:rsidP="006F4425">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prepare youth for employment</w:t>
            </w:r>
            <w:r w:rsidR="004F579F">
              <w:rPr>
                <w:rFonts w:asciiTheme="minorHAnsi" w:hAnsiTheme="minorHAnsi" w:cstheme="minorHAnsi"/>
                <w:bCs/>
                <w:color w:val="000000"/>
              </w:rPr>
              <w:t xml:space="preserve"> </w:t>
            </w:r>
          </w:p>
          <w:p w:rsidR="006F4425" w:rsidRPr="009725B3" w:rsidRDefault="004F579F" w:rsidP="00F81DA4">
            <w:pPr>
              <w:autoSpaceDE w:val="0"/>
              <w:autoSpaceDN w:val="0"/>
              <w:adjustRightInd w:val="0"/>
              <w:spacing w:after="120"/>
              <w:ind w:left="1080"/>
              <w:contextualSpacing/>
              <w:rPr>
                <w:rFonts w:asciiTheme="minorHAnsi" w:hAnsiTheme="minorHAnsi" w:cstheme="minorHAnsi"/>
                <w:bCs/>
                <w:color w:val="000000"/>
              </w:rPr>
            </w:pPr>
            <w:r>
              <w:rPr>
                <w:rFonts w:asciiTheme="minorHAnsi" w:hAnsiTheme="minorHAnsi" w:cstheme="minorHAnsi"/>
                <w:b/>
                <w:bCs/>
                <w:color w:val="000000"/>
              </w:rPr>
              <w:t xml:space="preserve">      </w:t>
            </w:r>
            <w:r w:rsidR="006F4425" w:rsidRPr="004F579F">
              <w:rPr>
                <w:rFonts w:asciiTheme="minorHAnsi" w:hAnsiTheme="minorHAnsi" w:cstheme="minorHAnsi"/>
                <w:b/>
                <w:bCs/>
                <w:color w:val="000000"/>
              </w:rPr>
              <w:t xml:space="preserve">(maximum </w:t>
            </w:r>
            <w:r w:rsidRPr="004F579F">
              <w:rPr>
                <w:rFonts w:asciiTheme="minorHAnsi" w:hAnsiTheme="minorHAnsi" w:cstheme="minorHAnsi"/>
                <w:b/>
                <w:bCs/>
                <w:color w:val="000000"/>
              </w:rPr>
              <w:t>25</w:t>
            </w:r>
            <w:r w:rsidR="006F4425" w:rsidRPr="004F579F">
              <w:rPr>
                <w:rFonts w:asciiTheme="minorHAnsi" w:hAnsiTheme="minorHAnsi" w:cstheme="minorHAnsi"/>
                <w:b/>
                <w:bCs/>
                <w:color w:val="000000"/>
              </w:rPr>
              <w:t xml:space="preserve"> pts)</w:t>
            </w:r>
            <w:r w:rsidR="006F4425" w:rsidRPr="004F579F">
              <w:rPr>
                <w:rFonts w:asciiTheme="minorHAnsi" w:hAnsiTheme="minorHAnsi" w:cstheme="minorHAnsi"/>
                <w:b/>
                <w:bCs/>
                <w:i/>
                <w:color w:val="000000"/>
              </w:rPr>
              <w:t xml:space="preserve"> </w:t>
            </w:r>
          </w:p>
        </w:tc>
        <w:tc>
          <w:tcPr>
            <w:tcW w:w="2340" w:type="dxa"/>
            <w:shd w:val="clear" w:color="auto" w:fill="auto"/>
            <w:vAlign w:val="center"/>
          </w:tcPr>
          <w:p w:rsidR="00013B08" w:rsidRPr="00F81DA4" w:rsidRDefault="00013B08" w:rsidP="00891C17">
            <w:pPr>
              <w:autoSpaceDE w:val="0"/>
              <w:autoSpaceDN w:val="0"/>
              <w:adjustRightInd w:val="0"/>
              <w:jc w:val="center"/>
              <w:rPr>
                <w:rFonts w:asciiTheme="minorHAnsi" w:hAnsiTheme="minorHAnsi" w:cstheme="minorHAnsi"/>
                <w:color w:val="000000"/>
              </w:rPr>
            </w:pPr>
            <w:r w:rsidRPr="00F81DA4">
              <w:rPr>
                <w:rFonts w:asciiTheme="minorHAnsi" w:hAnsiTheme="minorHAnsi" w:cstheme="minorHAnsi"/>
                <w:color w:val="000000"/>
              </w:rPr>
              <w:t>25</w:t>
            </w:r>
          </w:p>
        </w:tc>
      </w:tr>
      <w:tr w:rsidR="00527073" w:rsidRPr="009725B3" w:rsidTr="00380BB7">
        <w:tc>
          <w:tcPr>
            <w:tcW w:w="6660" w:type="dxa"/>
            <w:shd w:val="clear" w:color="auto" w:fill="auto"/>
          </w:tcPr>
          <w:p w:rsidR="00527073" w:rsidRPr="009725B3" w:rsidRDefault="00527073" w:rsidP="008A308F">
            <w:pPr>
              <w:pStyle w:val="ListParagraph"/>
              <w:numPr>
                <w:ilvl w:val="0"/>
                <w:numId w:val="11"/>
              </w:numPr>
              <w:autoSpaceDE w:val="0"/>
              <w:autoSpaceDN w:val="0"/>
              <w:adjustRightInd w:val="0"/>
              <w:spacing w:before="120" w:after="120"/>
              <w:contextualSpacing/>
              <w:rPr>
                <w:rFonts w:asciiTheme="minorHAnsi" w:hAnsiTheme="minorHAnsi" w:cstheme="minorHAnsi"/>
                <w:color w:val="000000"/>
                <w:sz w:val="22"/>
                <w:szCs w:val="22"/>
              </w:rPr>
            </w:pPr>
            <w:r w:rsidRPr="009725B3">
              <w:rPr>
                <w:rFonts w:asciiTheme="minorHAnsi" w:hAnsiTheme="minorHAnsi" w:cstheme="minorHAnsi"/>
                <w:bCs/>
                <w:color w:val="000000"/>
              </w:rPr>
              <w:t xml:space="preserve">Please describe your planned assessment process; include the tools that will be used. Describe your plan for the development of individual service strategies for youth participants. How will your service plan address the barriers of the population to be served? </w:t>
            </w:r>
          </w:p>
        </w:tc>
        <w:tc>
          <w:tcPr>
            <w:tcW w:w="2340" w:type="dxa"/>
            <w:tcBorders>
              <w:bottom w:val="single" w:sz="4" w:space="0" w:color="auto"/>
            </w:tcBorders>
            <w:shd w:val="clear" w:color="auto" w:fill="auto"/>
            <w:vAlign w:val="center"/>
          </w:tcPr>
          <w:p w:rsidR="00013B08" w:rsidRPr="00F81DA4" w:rsidRDefault="00013B08" w:rsidP="00891C17">
            <w:pPr>
              <w:autoSpaceDE w:val="0"/>
              <w:autoSpaceDN w:val="0"/>
              <w:adjustRightInd w:val="0"/>
              <w:jc w:val="center"/>
              <w:rPr>
                <w:rFonts w:asciiTheme="minorHAnsi" w:hAnsiTheme="minorHAnsi" w:cstheme="minorHAnsi"/>
                <w:color w:val="000000"/>
              </w:rPr>
            </w:pPr>
            <w:r w:rsidRPr="00F81DA4">
              <w:rPr>
                <w:rFonts w:asciiTheme="minorHAnsi" w:hAnsiTheme="minorHAnsi" w:cstheme="minorHAnsi"/>
                <w:color w:val="000000"/>
              </w:rPr>
              <w:t>10</w:t>
            </w:r>
          </w:p>
        </w:tc>
      </w:tr>
      <w:tr w:rsidR="00527073" w:rsidRPr="009725B3" w:rsidTr="00380BB7">
        <w:trPr>
          <w:trHeight w:val="70"/>
        </w:trPr>
        <w:tc>
          <w:tcPr>
            <w:tcW w:w="6660" w:type="dxa"/>
            <w:tcBorders>
              <w:bottom w:val="single" w:sz="4" w:space="0" w:color="auto"/>
            </w:tcBorders>
            <w:shd w:val="clear" w:color="auto" w:fill="auto"/>
          </w:tcPr>
          <w:p w:rsidR="00527073" w:rsidRPr="009725B3" w:rsidRDefault="00527073" w:rsidP="008A308F">
            <w:pPr>
              <w:pStyle w:val="ListParagraph"/>
              <w:numPr>
                <w:ilvl w:val="0"/>
                <w:numId w:val="11"/>
              </w:numPr>
              <w:tabs>
                <w:tab w:val="left" w:pos="720"/>
              </w:tabs>
              <w:autoSpaceDE w:val="0"/>
              <w:autoSpaceDN w:val="0"/>
              <w:adjustRightInd w:val="0"/>
              <w:spacing w:before="120" w:after="120"/>
              <w:contextualSpacing/>
              <w:rPr>
                <w:rFonts w:asciiTheme="minorHAnsi" w:hAnsiTheme="minorHAnsi" w:cstheme="minorHAnsi"/>
                <w:b/>
                <w:bCs/>
                <w:color w:val="000000"/>
                <w:sz w:val="22"/>
                <w:szCs w:val="22"/>
              </w:rPr>
            </w:pPr>
            <w:r w:rsidRPr="009725B3">
              <w:rPr>
                <w:rFonts w:asciiTheme="minorHAnsi" w:hAnsiTheme="minorHAnsi" w:cstheme="minorHAnsi"/>
                <w:bCs/>
                <w:color w:val="000000"/>
              </w:rPr>
              <w:t>What will your agen</w:t>
            </w:r>
            <w:r w:rsidR="00A56D7E">
              <w:rPr>
                <w:rFonts w:asciiTheme="minorHAnsi" w:hAnsiTheme="minorHAnsi" w:cstheme="minorHAnsi"/>
                <w:bCs/>
                <w:color w:val="000000"/>
              </w:rPr>
              <w:t>cy’s</w:t>
            </w:r>
            <w:r w:rsidRPr="009725B3">
              <w:rPr>
                <w:rFonts w:asciiTheme="minorHAnsi" w:hAnsiTheme="minorHAnsi" w:cstheme="minorHAnsi"/>
                <w:bCs/>
                <w:color w:val="000000"/>
              </w:rPr>
              <w:t xml:space="preserve"> strategy be for providing work</w:t>
            </w:r>
            <w:r w:rsidR="00F81DA4">
              <w:rPr>
                <w:rFonts w:asciiTheme="minorHAnsi" w:hAnsiTheme="minorHAnsi" w:cstheme="minorHAnsi"/>
                <w:bCs/>
                <w:color w:val="000000"/>
              </w:rPr>
              <w:t>-</w:t>
            </w:r>
            <w:r w:rsidRPr="009725B3">
              <w:rPr>
                <w:rFonts w:asciiTheme="minorHAnsi" w:hAnsiTheme="minorHAnsi" w:cstheme="minorHAnsi"/>
                <w:bCs/>
                <w:color w:val="000000"/>
              </w:rPr>
              <w:t xml:space="preserve">based learning opportunities for participants? </w:t>
            </w:r>
          </w:p>
        </w:tc>
        <w:tc>
          <w:tcPr>
            <w:tcW w:w="2340" w:type="dxa"/>
            <w:shd w:val="clear" w:color="auto" w:fill="FFFFFF" w:themeFill="background1"/>
            <w:vAlign w:val="center"/>
          </w:tcPr>
          <w:p w:rsidR="00013B08" w:rsidRPr="00F81DA4" w:rsidRDefault="00013B08" w:rsidP="00891C17">
            <w:pPr>
              <w:autoSpaceDE w:val="0"/>
              <w:autoSpaceDN w:val="0"/>
              <w:adjustRightInd w:val="0"/>
              <w:jc w:val="center"/>
              <w:rPr>
                <w:rFonts w:asciiTheme="minorHAnsi" w:hAnsiTheme="minorHAnsi" w:cstheme="minorHAnsi"/>
                <w:color w:val="000000"/>
              </w:rPr>
            </w:pPr>
            <w:r w:rsidRPr="00F81DA4">
              <w:rPr>
                <w:rFonts w:asciiTheme="minorHAnsi" w:hAnsiTheme="minorHAnsi" w:cstheme="minorHAnsi"/>
                <w:color w:val="000000"/>
              </w:rPr>
              <w:t>10</w:t>
            </w:r>
          </w:p>
        </w:tc>
      </w:tr>
      <w:tr w:rsidR="00527073" w:rsidRPr="009725B3" w:rsidTr="00380BB7">
        <w:tc>
          <w:tcPr>
            <w:tcW w:w="6660" w:type="dxa"/>
            <w:shd w:val="clear" w:color="auto" w:fill="auto"/>
          </w:tcPr>
          <w:p w:rsidR="00527073" w:rsidRPr="009725B3" w:rsidRDefault="00527073" w:rsidP="002E6BE7">
            <w:pPr>
              <w:pStyle w:val="ListParagraph"/>
              <w:numPr>
                <w:ilvl w:val="0"/>
                <w:numId w:val="11"/>
              </w:numPr>
              <w:spacing w:before="120" w:after="120"/>
              <w:rPr>
                <w:rFonts w:asciiTheme="minorHAnsi" w:hAnsiTheme="minorHAnsi" w:cstheme="minorHAnsi"/>
                <w:color w:val="000000"/>
              </w:rPr>
            </w:pPr>
            <w:r w:rsidRPr="009725B3">
              <w:rPr>
                <w:rFonts w:asciiTheme="minorHAnsi" w:hAnsiTheme="minorHAnsi" w:cstheme="minorHAnsi"/>
                <w:bCs/>
                <w:color w:val="000000"/>
              </w:rPr>
              <w:t xml:space="preserve">Provide a description of how the fourteen (14) required </w:t>
            </w:r>
            <w:r w:rsidRPr="009725B3">
              <w:rPr>
                <w:rFonts w:asciiTheme="minorHAnsi" w:hAnsiTheme="minorHAnsi" w:cstheme="minorHAnsi"/>
                <w:color w:val="000000"/>
              </w:rPr>
              <w:t>youth program</w:t>
            </w:r>
            <w:r w:rsidRPr="009725B3">
              <w:rPr>
                <w:rFonts w:asciiTheme="minorHAnsi" w:hAnsiTheme="minorHAnsi" w:cstheme="minorHAnsi"/>
                <w:bCs/>
                <w:color w:val="000000"/>
              </w:rPr>
              <w:t xml:space="preserve"> </w:t>
            </w:r>
            <w:r w:rsidR="002E6BE7" w:rsidRPr="009725B3">
              <w:rPr>
                <w:rFonts w:asciiTheme="minorHAnsi" w:hAnsiTheme="minorHAnsi" w:cstheme="minorHAnsi"/>
                <w:color w:val="000000"/>
              </w:rPr>
              <w:t>elements (listed in Section II.A.</w:t>
            </w:r>
            <w:r w:rsidRPr="009725B3">
              <w:rPr>
                <w:rFonts w:asciiTheme="minorHAnsi" w:hAnsiTheme="minorHAnsi" w:cstheme="minorHAnsi"/>
                <w:color w:val="000000"/>
              </w:rPr>
              <w:t xml:space="preserve">) will be provided in-house or through leveraged partner resources. Please list the partner and partner agreement that assures that the program element will be offered. In addition, please describe how work readiness (including prep for unsubsidized employment), basic skills training, </w:t>
            </w:r>
            <w:r w:rsidRPr="009725B3">
              <w:rPr>
                <w:rFonts w:asciiTheme="minorHAnsi" w:hAnsiTheme="minorHAnsi" w:cstheme="minorHAnsi"/>
                <w:color w:val="000000"/>
              </w:rPr>
              <w:lastRenderedPageBreak/>
              <w:t>and effective connection to employers/</w:t>
            </w:r>
            <w:r w:rsidR="008A308F">
              <w:rPr>
                <w:rFonts w:asciiTheme="minorHAnsi" w:hAnsiTheme="minorHAnsi" w:cstheme="minorHAnsi"/>
                <w:color w:val="000000"/>
              </w:rPr>
              <w:t xml:space="preserve"> </w:t>
            </w:r>
            <w:r w:rsidRPr="009725B3">
              <w:rPr>
                <w:rFonts w:asciiTheme="minorHAnsi" w:hAnsiTheme="minorHAnsi" w:cstheme="minorHAnsi"/>
                <w:color w:val="000000"/>
              </w:rPr>
              <w:t>AJCC services will be provided in appropriate cases.</w:t>
            </w:r>
          </w:p>
        </w:tc>
        <w:tc>
          <w:tcPr>
            <w:tcW w:w="2340" w:type="dxa"/>
            <w:tcBorders>
              <w:bottom w:val="single" w:sz="4" w:space="0" w:color="auto"/>
            </w:tcBorders>
            <w:shd w:val="clear" w:color="auto" w:fill="auto"/>
            <w:vAlign w:val="center"/>
          </w:tcPr>
          <w:p w:rsidR="00013B08" w:rsidRPr="00F81DA4" w:rsidRDefault="00490EFE" w:rsidP="00891C17">
            <w:pPr>
              <w:autoSpaceDE w:val="0"/>
              <w:autoSpaceDN w:val="0"/>
              <w:adjustRightInd w:val="0"/>
              <w:jc w:val="center"/>
              <w:rPr>
                <w:rFonts w:asciiTheme="minorHAnsi" w:hAnsiTheme="minorHAnsi" w:cstheme="minorHAnsi"/>
                <w:color w:val="000000"/>
              </w:rPr>
            </w:pPr>
            <w:r w:rsidRPr="00F81DA4">
              <w:rPr>
                <w:rFonts w:asciiTheme="minorHAnsi" w:hAnsiTheme="minorHAnsi" w:cstheme="minorHAnsi"/>
                <w:color w:val="000000"/>
              </w:rPr>
              <w:lastRenderedPageBreak/>
              <w:t>30</w:t>
            </w:r>
          </w:p>
        </w:tc>
      </w:tr>
      <w:tr w:rsidR="00527073" w:rsidRPr="009725B3" w:rsidTr="00380BB7">
        <w:tc>
          <w:tcPr>
            <w:tcW w:w="6660" w:type="dxa"/>
            <w:tcBorders>
              <w:top w:val="single" w:sz="4" w:space="0" w:color="auto"/>
              <w:left w:val="single" w:sz="4" w:space="0" w:color="auto"/>
              <w:bottom w:val="single" w:sz="4" w:space="0" w:color="auto"/>
              <w:right w:val="single" w:sz="4" w:space="0" w:color="auto"/>
            </w:tcBorders>
            <w:shd w:val="clear" w:color="auto" w:fill="auto"/>
          </w:tcPr>
          <w:p w:rsidR="008A1496" w:rsidRPr="008A1496" w:rsidRDefault="00527073" w:rsidP="00F81DA4">
            <w:pPr>
              <w:pStyle w:val="ListParagraph"/>
              <w:numPr>
                <w:ilvl w:val="0"/>
                <w:numId w:val="11"/>
              </w:numPr>
              <w:autoSpaceDE w:val="0"/>
              <w:autoSpaceDN w:val="0"/>
              <w:adjustRightInd w:val="0"/>
              <w:spacing w:before="120" w:after="120"/>
              <w:contextualSpacing/>
              <w:rPr>
                <w:rFonts w:asciiTheme="minorHAnsi" w:hAnsiTheme="minorHAnsi" w:cstheme="minorHAnsi"/>
                <w:b/>
                <w:color w:val="000000"/>
              </w:rPr>
            </w:pPr>
            <w:r w:rsidRPr="007717CF">
              <w:rPr>
                <w:rFonts w:asciiTheme="minorHAnsi" w:hAnsiTheme="minorHAnsi" w:cstheme="minorHAnsi"/>
                <w:bCs/>
                <w:color w:val="000000"/>
              </w:rPr>
              <w:t xml:space="preserve">Please provide your WIOA performance outcomes for PY </w:t>
            </w:r>
            <w:r w:rsidR="007717CF" w:rsidRPr="007717CF">
              <w:rPr>
                <w:rFonts w:asciiTheme="minorHAnsi" w:hAnsiTheme="minorHAnsi" w:cstheme="minorHAnsi"/>
                <w:bCs/>
                <w:color w:val="000000"/>
              </w:rPr>
              <w:t>22/23</w:t>
            </w:r>
            <w:r w:rsidRPr="007717CF">
              <w:rPr>
                <w:rFonts w:asciiTheme="minorHAnsi" w:hAnsiTheme="minorHAnsi" w:cstheme="minorHAnsi"/>
                <w:bCs/>
                <w:color w:val="000000"/>
              </w:rPr>
              <w:t>.</w:t>
            </w:r>
            <w:r w:rsidR="007717CF">
              <w:rPr>
                <w:rFonts w:asciiTheme="minorHAnsi" w:hAnsiTheme="minorHAnsi" w:cstheme="minorHAnsi"/>
                <w:bCs/>
                <w:color w:val="000000"/>
              </w:rPr>
              <w:t xml:space="preserve"> </w:t>
            </w:r>
            <w:r w:rsidRPr="007717CF">
              <w:rPr>
                <w:rFonts w:asciiTheme="minorHAnsi" w:hAnsiTheme="minorHAnsi" w:cstheme="minorHAnsi"/>
                <w:bCs/>
                <w:color w:val="000000"/>
              </w:rPr>
              <w:t xml:space="preserve"> </w:t>
            </w:r>
            <w:r w:rsidR="008A1496" w:rsidRPr="007717CF">
              <w:rPr>
                <w:rFonts w:asciiTheme="minorHAnsi" w:hAnsiTheme="minorHAnsi" w:cstheme="minorHAnsi"/>
                <w:bCs/>
                <w:color w:val="000000"/>
              </w:rPr>
              <w:t>For</w:t>
            </w:r>
            <w:r w:rsidR="008A1496">
              <w:rPr>
                <w:rFonts w:asciiTheme="minorHAnsi" w:hAnsiTheme="minorHAnsi" w:cstheme="minorHAnsi"/>
                <w:bCs/>
                <w:color w:val="000000"/>
              </w:rPr>
              <w:t xml:space="preserve"> each Performance Standard listed in Section II.F. that has been met or exceeded the proposal will receive </w:t>
            </w:r>
            <w:r w:rsidR="004F579F">
              <w:rPr>
                <w:rFonts w:asciiTheme="minorHAnsi" w:hAnsiTheme="minorHAnsi" w:cstheme="minorHAnsi"/>
                <w:bCs/>
                <w:color w:val="000000"/>
              </w:rPr>
              <w:t xml:space="preserve">4 </w:t>
            </w:r>
            <w:r w:rsidR="008A1496">
              <w:rPr>
                <w:rFonts w:asciiTheme="minorHAnsi" w:hAnsiTheme="minorHAnsi" w:cstheme="minorHAnsi"/>
                <w:bCs/>
                <w:color w:val="000000"/>
              </w:rPr>
              <w:t>point</w:t>
            </w:r>
            <w:r w:rsidR="008A308F">
              <w:rPr>
                <w:rFonts w:asciiTheme="minorHAnsi" w:hAnsiTheme="minorHAnsi" w:cstheme="minorHAnsi"/>
                <w:bCs/>
                <w:color w:val="000000"/>
              </w:rPr>
              <w:t>s</w:t>
            </w:r>
            <w:r w:rsidR="008A1496">
              <w:rPr>
                <w:rFonts w:asciiTheme="minorHAnsi" w:hAnsiTheme="minorHAnsi" w:cstheme="minorHAnsi"/>
                <w:bCs/>
                <w:color w:val="000000"/>
              </w:rPr>
              <w:t>.</w:t>
            </w:r>
          </w:p>
          <w:p w:rsidR="00527073" w:rsidRPr="00881D0E" w:rsidRDefault="00527073" w:rsidP="008A1496">
            <w:pPr>
              <w:pStyle w:val="ListParagraph"/>
              <w:numPr>
                <w:ilvl w:val="0"/>
                <w:numId w:val="20"/>
              </w:numPr>
              <w:autoSpaceDE w:val="0"/>
              <w:autoSpaceDN w:val="0"/>
              <w:adjustRightInd w:val="0"/>
              <w:spacing w:before="120" w:after="120"/>
              <w:ind w:left="1152"/>
              <w:contextualSpacing/>
              <w:rPr>
                <w:rFonts w:asciiTheme="minorHAnsi" w:hAnsiTheme="minorHAnsi" w:cstheme="minorHAnsi"/>
                <w:color w:val="000000"/>
              </w:rPr>
            </w:pPr>
            <w:r w:rsidRPr="00881D0E">
              <w:rPr>
                <w:rFonts w:asciiTheme="minorHAnsi" w:hAnsiTheme="minorHAnsi" w:cstheme="minorHAnsi"/>
                <w:bCs/>
                <w:color w:val="000000"/>
              </w:rPr>
              <w:t xml:space="preserve">If you are a current NCCC Provider this data will be provided to you to insert in this response. If you are a current or past WIOA Provider from another local area please provide the most recent performance information available.  </w:t>
            </w:r>
          </w:p>
          <w:p w:rsidR="00527073" w:rsidRPr="009725B3" w:rsidRDefault="00527073" w:rsidP="008A1496">
            <w:pPr>
              <w:numPr>
                <w:ilvl w:val="0"/>
                <w:numId w:val="20"/>
              </w:numPr>
              <w:autoSpaceDE w:val="0"/>
              <w:autoSpaceDN w:val="0"/>
              <w:adjustRightInd w:val="0"/>
              <w:spacing w:after="120"/>
              <w:ind w:left="1152"/>
              <w:rPr>
                <w:rFonts w:asciiTheme="minorHAnsi" w:hAnsiTheme="minorHAnsi" w:cstheme="minorHAnsi"/>
                <w:color w:val="000000"/>
              </w:rPr>
            </w:pPr>
            <w:r w:rsidRPr="009725B3">
              <w:rPr>
                <w:rFonts w:asciiTheme="minorHAnsi" w:hAnsiTheme="minorHAnsi" w:cstheme="minorHAnsi"/>
                <w:bCs/>
                <w:color w:val="000000"/>
              </w:rPr>
              <w:t xml:space="preserve">If you are not a WIOA Provider please provide the most closely related performance outcomes for a program that you have operated.  </w:t>
            </w:r>
          </w:p>
          <w:p w:rsidR="00527073" w:rsidRPr="009725B3" w:rsidRDefault="00527073" w:rsidP="008A1496">
            <w:pPr>
              <w:numPr>
                <w:ilvl w:val="0"/>
                <w:numId w:val="20"/>
              </w:numPr>
              <w:autoSpaceDE w:val="0"/>
              <w:autoSpaceDN w:val="0"/>
              <w:adjustRightInd w:val="0"/>
              <w:spacing w:after="120"/>
              <w:ind w:left="1152"/>
              <w:rPr>
                <w:rFonts w:asciiTheme="minorHAnsi" w:hAnsiTheme="minorHAnsi" w:cstheme="minorHAnsi"/>
                <w:color w:val="000000"/>
              </w:rPr>
            </w:pPr>
            <w:r w:rsidRPr="009725B3">
              <w:rPr>
                <w:rFonts w:asciiTheme="minorHAnsi" w:hAnsiTheme="minorHAnsi" w:cstheme="minorHAnsi"/>
                <w:bCs/>
                <w:color w:val="000000"/>
              </w:rPr>
              <w:t xml:space="preserve">Also, </w:t>
            </w:r>
            <w:r w:rsidRPr="009725B3">
              <w:rPr>
                <w:rFonts w:asciiTheme="minorHAnsi" w:hAnsiTheme="minorHAnsi" w:cstheme="minorHAnsi"/>
                <w:color w:val="000000"/>
              </w:rPr>
              <w:t>list contact person(s), including email addresses and telephone numbers, who can verify performance information.</w:t>
            </w:r>
          </w:p>
        </w:tc>
        <w:tc>
          <w:tcPr>
            <w:tcW w:w="2340" w:type="dxa"/>
            <w:tcBorders>
              <w:top w:val="single" w:sz="4" w:space="0" w:color="auto"/>
              <w:left w:val="single" w:sz="4" w:space="0" w:color="auto"/>
              <w:bottom w:val="single" w:sz="4" w:space="0" w:color="auto"/>
            </w:tcBorders>
            <w:shd w:val="clear" w:color="auto" w:fill="auto"/>
            <w:vAlign w:val="center"/>
          </w:tcPr>
          <w:p w:rsidR="00527073" w:rsidRPr="00F81DA4" w:rsidRDefault="004F579F" w:rsidP="00891C17">
            <w:pPr>
              <w:autoSpaceDE w:val="0"/>
              <w:autoSpaceDN w:val="0"/>
              <w:adjustRightInd w:val="0"/>
              <w:jc w:val="center"/>
              <w:rPr>
                <w:rFonts w:asciiTheme="minorHAnsi" w:hAnsiTheme="minorHAnsi" w:cstheme="minorHAnsi"/>
                <w:color w:val="000000"/>
              </w:rPr>
            </w:pPr>
            <w:r w:rsidRPr="00F81DA4">
              <w:rPr>
                <w:rFonts w:asciiTheme="minorHAnsi" w:hAnsiTheme="minorHAnsi" w:cstheme="minorHAnsi"/>
                <w:color w:val="000000"/>
              </w:rPr>
              <w:t>4</w:t>
            </w:r>
          </w:p>
        </w:tc>
      </w:tr>
      <w:tr w:rsidR="00527073" w:rsidRPr="009725B3" w:rsidTr="00380BB7">
        <w:trPr>
          <w:trHeight w:val="576"/>
        </w:trPr>
        <w:tc>
          <w:tcPr>
            <w:tcW w:w="6660" w:type="dxa"/>
            <w:tcBorders>
              <w:bottom w:val="single" w:sz="4" w:space="0" w:color="auto"/>
            </w:tcBorders>
            <w:shd w:val="clear" w:color="auto" w:fill="D9D9D9"/>
            <w:vAlign w:val="center"/>
          </w:tcPr>
          <w:p w:rsidR="00527073" w:rsidRPr="009725B3" w:rsidRDefault="00527073" w:rsidP="00891C17">
            <w:pPr>
              <w:autoSpaceDE w:val="0"/>
              <w:autoSpaceDN w:val="0"/>
              <w:adjustRightInd w:val="0"/>
              <w:rPr>
                <w:rFonts w:asciiTheme="minorHAnsi" w:hAnsiTheme="minorHAnsi" w:cstheme="minorHAnsi"/>
                <w:b/>
                <w:bCs/>
                <w:color w:val="000000"/>
                <w:highlight w:val="yellow"/>
              </w:rPr>
            </w:pPr>
            <w:r w:rsidRPr="009725B3">
              <w:rPr>
                <w:rFonts w:asciiTheme="minorHAnsi" w:hAnsiTheme="minorHAnsi" w:cstheme="minorHAnsi"/>
                <w:b/>
                <w:bCs/>
                <w:color w:val="000000"/>
              </w:rPr>
              <w:t>Participant Plan</w:t>
            </w:r>
          </w:p>
        </w:tc>
        <w:tc>
          <w:tcPr>
            <w:tcW w:w="2340" w:type="dxa"/>
            <w:tcBorders>
              <w:bottom w:val="single" w:sz="4" w:space="0" w:color="auto"/>
            </w:tcBorders>
            <w:shd w:val="clear" w:color="auto" w:fill="D9D9D9"/>
            <w:vAlign w:val="center"/>
          </w:tcPr>
          <w:p w:rsidR="00527073" w:rsidRPr="00F81DA4" w:rsidRDefault="004F579F" w:rsidP="00891C17">
            <w:pPr>
              <w:autoSpaceDE w:val="0"/>
              <w:autoSpaceDN w:val="0"/>
              <w:adjustRightInd w:val="0"/>
              <w:jc w:val="center"/>
              <w:rPr>
                <w:rFonts w:asciiTheme="minorHAnsi" w:hAnsiTheme="minorHAnsi" w:cstheme="minorHAnsi"/>
                <w:b/>
                <w:color w:val="000000"/>
              </w:rPr>
            </w:pPr>
            <w:r w:rsidRPr="00F81DA4">
              <w:rPr>
                <w:rFonts w:asciiTheme="minorHAnsi" w:hAnsiTheme="minorHAnsi" w:cstheme="minorHAnsi"/>
                <w:b/>
                <w:color w:val="000000"/>
              </w:rPr>
              <w:t>4</w:t>
            </w:r>
          </w:p>
        </w:tc>
      </w:tr>
      <w:tr w:rsidR="00527073" w:rsidRPr="009725B3" w:rsidTr="00380BB7">
        <w:tc>
          <w:tcPr>
            <w:tcW w:w="6660" w:type="dxa"/>
            <w:shd w:val="clear" w:color="auto" w:fill="auto"/>
          </w:tcPr>
          <w:p w:rsidR="00527073" w:rsidRPr="009725B3" w:rsidRDefault="00527073" w:rsidP="004F579F">
            <w:pPr>
              <w:autoSpaceDE w:val="0"/>
              <w:autoSpaceDN w:val="0"/>
              <w:adjustRightInd w:val="0"/>
              <w:spacing w:before="120" w:after="120"/>
              <w:ind w:left="-14" w:firstLine="14"/>
              <w:rPr>
                <w:rFonts w:asciiTheme="minorHAnsi" w:hAnsiTheme="minorHAnsi" w:cstheme="minorHAnsi"/>
                <w:color w:val="000000"/>
                <w:highlight w:val="yellow"/>
              </w:rPr>
            </w:pPr>
            <w:r w:rsidRPr="009725B3">
              <w:rPr>
                <w:rFonts w:asciiTheme="minorHAnsi" w:hAnsiTheme="minorHAnsi" w:cstheme="minorHAnsi"/>
                <w:color w:val="000000"/>
              </w:rPr>
              <w:t xml:space="preserve">Each Common Performance Measure will receive </w:t>
            </w:r>
            <w:r w:rsidR="004F579F">
              <w:rPr>
                <w:rFonts w:asciiTheme="minorHAnsi" w:hAnsiTheme="minorHAnsi" w:cstheme="minorHAnsi"/>
                <w:color w:val="000000"/>
              </w:rPr>
              <w:t>1</w:t>
            </w:r>
            <w:r w:rsidRPr="009725B3">
              <w:rPr>
                <w:rFonts w:asciiTheme="minorHAnsi" w:hAnsiTheme="minorHAnsi" w:cstheme="minorHAnsi"/>
                <w:color w:val="000000"/>
              </w:rPr>
              <w:t xml:space="preserve"> p</w:t>
            </w:r>
            <w:r w:rsidR="008A308F">
              <w:rPr>
                <w:rFonts w:asciiTheme="minorHAnsi" w:hAnsiTheme="minorHAnsi" w:cstheme="minorHAnsi"/>
                <w:color w:val="000000"/>
              </w:rPr>
              <w:t>oin</w:t>
            </w:r>
            <w:r w:rsidRPr="009725B3">
              <w:rPr>
                <w:rFonts w:asciiTheme="minorHAnsi" w:hAnsiTheme="minorHAnsi" w:cstheme="minorHAnsi"/>
                <w:color w:val="000000"/>
              </w:rPr>
              <w:t xml:space="preserve">t if planned to meet or exceed. </w:t>
            </w:r>
          </w:p>
        </w:tc>
        <w:tc>
          <w:tcPr>
            <w:tcW w:w="2340" w:type="dxa"/>
            <w:tcBorders>
              <w:bottom w:val="single" w:sz="4" w:space="0" w:color="auto"/>
            </w:tcBorders>
            <w:shd w:val="clear" w:color="auto" w:fill="auto"/>
            <w:vAlign w:val="center"/>
          </w:tcPr>
          <w:p w:rsidR="00527073" w:rsidRPr="00F81DA4" w:rsidRDefault="004F579F" w:rsidP="00891C17">
            <w:pPr>
              <w:autoSpaceDE w:val="0"/>
              <w:autoSpaceDN w:val="0"/>
              <w:adjustRightInd w:val="0"/>
              <w:jc w:val="center"/>
              <w:rPr>
                <w:rFonts w:asciiTheme="minorHAnsi" w:hAnsiTheme="minorHAnsi" w:cstheme="minorHAnsi"/>
                <w:color w:val="000000"/>
              </w:rPr>
            </w:pPr>
            <w:r w:rsidRPr="00F81DA4">
              <w:rPr>
                <w:rFonts w:asciiTheme="minorHAnsi" w:hAnsiTheme="minorHAnsi" w:cstheme="minorHAnsi"/>
                <w:color w:val="000000"/>
              </w:rPr>
              <w:t>4</w:t>
            </w:r>
          </w:p>
        </w:tc>
      </w:tr>
      <w:tr w:rsidR="00527073" w:rsidRPr="009725B3" w:rsidTr="00380BB7">
        <w:trPr>
          <w:trHeight w:val="720"/>
        </w:trPr>
        <w:tc>
          <w:tcPr>
            <w:tcW w:w="6660" w:type="dxa"/>
            <w:shd w:val="clear" w:color="auto" w:fill="E0E0E0"/>
            <w:vAlign w:val="center"/>
          </w:tcPr>
          <w:p w:rsidR="00527073" w:rsidRPr="009725B3" w:rsidRDefault="00527073" w:rsidP="00891C17">
            <w:pPr>
              <w:autoSpaceDE w:val="0"/>
              <w:autoSpaceDN w:val="0"/>
              <w:adjustRightInd w:val="0"/>
              <w:rPr>
                <w:rFonts w:asciiTheme="minorHAnsi" w:hAnsiTheme="minorHAnsi" w:cstheme="minorHAnsi"/>
                <w:b/>
                <w:bCs/>
                <w:color w:val="000000"/>
              </w:rPr>
            </w:pPr>
            <w:r w:rsidRPr="009725B3">
              <w:rPr>
                <w:rFonts w:asciiTheme="minorHAnsi" w:hAnsiTheme="minorHAnsi" w:cstheme="minorHAnsi"/>
                <w:b/>
                <w:bCs/>
                <w:color w:val="000000"/>
              </w:rPr>
              <w:t>Administrative Capacity</w:t>
            </w:r>
            <w:r w:rsidR="00923808">
              <w:rPr>
                <w:rFonts w:asciiTheme="minorHAnsi" w:hAnsiTheme="minorHAnsi" w:cstheme="minorHAnsi"/>
                <w:b/>
                <w:bCs/>
                <w:color w:val="000000"/>
              </w:rPr>
              <w:t xml:space="preserve"> a</w:t>
            </w:r>
            <w:r w:rsidRPr="009725B3">
              <w:rPr>
                <w:rFonts w:asciiTheme="minorHAnsi" w:hAnsiTheme="minorHAnsi" w:cstheme="minorHAnsi"/>
                <w:b/>
                <w:bCs/>
                <w:color w:val="000000"/>
              </w:rPr>
              <w:t xml:space="preserve">nd Cost Effectiveness </w:t>
            </w:r>
            <w:r w:rsidRPr="009725B3">
              <w:rPr>
                <w:rFonts w:asciiTheme="minorHAnsi" w:hAnsiTheme="minorHAnsi" w:cstheme="minorHAnsi"/>
                <w:b/>
              </w:rPr>
              <w:t>–</w:t>
            </w:r>
            <w:r w:rsidRPr="009725B3">
              <w:rPr>
                <w:rFonts w:asciiTheme="minorHAnsi" w:hAnsiTheme="minorHAnsi" w:cstheme="minorHAnsi"/>
                <w:b/>
                <w:bCs/>
                <w:color w:val="000000"/>
              </w:rPr>
              <w:t xml:space="preserve"> Total Possible Points  </w:t>
            </w:r>
          </w:p>
        </w:tc>
        <w:tc>
          <w:tcPr>
            <w:tcW w:w="2340" w:type="dxa"/>
            <w:tcBorders>
              <w:bottom w:val="single" w:sz="4" w:space="0" w:color="auto"/>
            </w:tcBorders>
            <w:shd w:val="clear" w:color="auto" w:fill="D9D9D9"/>
            <w:vAlign w:val="center"/>
          </w:tcPr>
          <w:p w:rsidR="00527073" w:rsidRPr="00380BB7" w:rsidRDefault="004F579F" w:rsidP="00891C17">
            <w:pPr>
              <w:autoSpaceDE w:val="0"/>
              <w:autoSpaceDN w:val="0"/>
              <w:adjustRightInd w:val="0"/>
              <w:jc w:val="center"/>
              <w:rPr>
                <w:rFonts w:asciiTheme="minorHAnsi" w:hAnsiTheme="minorHAnsi" w:cstheme="minorHAnsi"/>
                <w:b/>
                <w:color w:val="000000"/>
              </w:rPr>
            </w:pPr>
            <w:r w:rsidRPr="00380BB7">
              <w:rPr>
                <w:rFonts w:asciiTheme="minorHAnsi" w:hAnsiTheme="minorHAnsi" w:cstheme="minorHAnsi"/>
                <w:b/>
                <w:color w:val="000000"/>
              </w:rPr>
              <w:t>12</w:t>
            </w:r>
          </w:p>
        </w:tc>
      </w:tr>
      <w:tr w:rsidR="00527073" w:rsidRPr="009725B3" w:rsidTr="00380BB7">
        <w:tc>
          <w:tcPr>
            <w:tcW w:w="6660" w:type="dxa"/>
            <w:tcBorders>
              <w:bottom w:val="single" w:sz="4" w:space="0" w:color="auto"/>
            </w:tcBorders>
            <w:shd w:val="clear" w:color="auto" w:fill="auto"/>
          </w:tcPr>
          <w:p w:rsidR="00527073" w:rsidRPr="009725B3" w:rsidRDefault="00527073" w:rsidP="00891C17">
            <w:pPr>
              <w:numPr>
                <w:ilvl w:val="0"/>
                <w:numId w:val="21"/>
              </w:numPr>
              <w:autoSpaceDE w:val="0"/>
              <w:autoSpaceDN w:val="0"/>
              <w:adjustRightInd w:val="0"/>
              <w:spacing w:before="120" w:after="120"/>
              <w:rPr>
                <w:rFonts w:asciiTheme="minorHAnsi" w:hAnsiTheme="minorHAnsi" w:cstheme="minorHAnsi"/>
                <w:color w:val="000000"/>
                <w:sz w:val="22"/>
                <w:szCs w:val="22"/>
              </w:rPr>
            </w:pPr>
            <w:r w:rsidRPr="009725B3">
              <w:rPr>
                <w:rFonts w:asciiTheme="minorHAnsi" w:hAnsiTheme="minorHAnsi" w:cstheme="minorHAnsi"/>
                <w:color w:val="000000"/>
              </w:rPr>
              <w:t>Describe your history and years of experience to effectively administer federal and or state funded programs and your ability to collect and report financial and participant data. Describe your fiscal management structure.</w:t>
            </w:r>
          </w:p>
        </w:tc>
        <w:tc>
          <w:tcPr>
            <w:tcW w:w="2340" w:type="dxa"/>
            <w:tcBorders>
              <w:bottom w:val="single" w:sz="4" w:space="0" w:color="auto"/>
            </w:tcBorders>
            <w:shd w:val="clear" w:color="auto" w:fill="FFFFFF"/>
            <w:vAlign w:val="center"/>
          </w:tcPr>
          <w:p w:rsidR="00013B08" w:rsidRPr="00380BB7" w:rsidRDefault="00013B08" w:rsidP="00891C17">
            <w:pPr>
              <w:autoSpaceDE w:val="0"/>
              <w:autoSpaceDN w:val="0"/>
              <w:adjustRightInd w:val="0"/>
              <w:jc w:val="center"/>
              <w:rPr>
                <w:rFonts w:asciiTheme="minorHAnsi" w:hAnsiTheme="minorHAnsi" w:cstheme="minorHAnsi"/>
                <w:color w:val="000000"/>
              </w:rPr>
            </w:pPr>
            <w:r w:rsidRPr="00380BB7">
              <w:rPr>
                <w:rFonts w:asciiTheme="minorHAnsi" w:hAnsiTheme="minorHAnsi" w:cstheme="minorHAnsi"/>
                <w:color w:val="000000"/>
              </w:rPr>
              <w:t>10</w:t>
            </w:r>
          </w:p>
        </w:tc>
      </w:tr>
      <w:tr w:rsidR="00527073" w:rsidRPr="009725B3" w:rsidTr="00380BB7">
        <w:trPr>
          <w:trHeight w:val="2592"/>
        </w:trPr>
        <w:tc>
          <w:tcPr>
            <w:tcW w:w="6660" w:type="dxa"/>
            <w:tcBorders>
              <w:top w:val="single" w:sz="4" w:space="0" w:color="auto"/>
              <w:left w:val="single" w:sz="4" w:space="0" w:color="auto"/>
              <w:bottom w:val="single" w:sz="4" w:space="0" w:color="auto"/>
              <w:right w:val="single" w:sz="4" w:space="0" w:color="auto"/>
            </w:tcBorders>
            <w:shd w:val="clear" w:color="auto" w:fill="auto"/>
          </w:tcPr>
          <w:p w:rsidR="00527073" w:rsidRPr="009725B3" w:rsidRDefault="00527073" w:rsidP="008A308F">
            <w:pPr>
              <w:numPr>
                <w:ilvl w:val="0"/>
                <w:numId w:val="21"/>
              </w:numPr>
              <w:autoSpaceDE w:val="0"/>
              <w:autoSpaceDN w:val="0"/>
              <w:adjustRightInd w:val="0"/>
              <w:spacing w:before="120" w:after="120"/>
              <w:rPr>
                <w:rFonts w:asciiTheme="minorHAnsi" w:hAnsiTheme="minorHAnsi" w:cstheme="minorHAnsi"/>
                <w:color w:val="000000"/>
                <w:sz w:val="22"/>
                <w:szCs w:val="22"/>
              </w:rPr>
            </w:pPr>
            <w:r w:rsidRPr="009725B3">
              <w:rPr>
                <w:rFonts w:asciiTheme="minorHAnsi" w:hAnsiTheme="minorHAnsi" w:cstheme="minorHAnsi"/>
                <w:color w:val="000000"/>
              </w:rPr>
              <w:t>The planned costs below will be compared to other bidders</w:t>
            </w:r>
            <w:r w:rsidRPr="009725B3">
              <w:rPr>
                <w:rFonts w:asciiTheme="minorHAnsi" w:hAnsiTheme="minorHAnsi" w:cstheme="minorHAnsi"/>
                <w:color w:val="000000"/>
                <w:sz w:val="22"/>
                <w:szCs w:val="22"/>
              </w:rPr>
              <w:t>.</w:t>
            </w:r>
          </w:p>
          <w:p w:rsidR="00527073" w:rsidRPr="00380BB7" w:rsidRDefault="00527073" w:rsidP="00891C17">
            <w:pPr>
              <w:autoSpaceDE w:val="0"/>
              <w:autoSpaceDN w:val="0"/>
              <w:adjustRightInd w:val="0"/>
              <w:spacing w:before="120" w:after="120"/>
              <w:ind w:left="702"/>
              <w:rPr>
                <w:rFonts w:asciiTheme="minorHAnsi" w:hAnsiTheme="minorHAnsi" w:cstheme="minorHAnsi"/>
                <w:color w:val="000000"/>
              </w:rPr>
            </w:pPr>
            <w:r w:rsidRPr="00380BB7">
              <w:rPr>
                <w:rFonts w:asciiTheme="minorHAnsi" w:hAnsiTheme="minorHAnsi" w:cstheme="minorHAnsi"/>
                <w:b/>
                <w:color w:val="000000"/>
                <w:u w:val="single"/>
              </w:rPr>
              <w:t>For Single, Multi-County Bidders and Special In-School Youth Provider(s)</w:t>
            </w:r>
          </w:p>
          <w:p w:rsidR="00527073" w:rsidRPr="00380BB7" w:rsidRDefault="00527073" w:rsidP="00891C17">
            <w:pPr>
              <w:autoSpaceDE w:val="0"/>
              <w:autoSpaceDN w:val="0"/>
              <w:adjustRightInd w:val="0"/>
              <w:spacing w:before="120" w:after="120"/>
              <w:ind w:left="702"/>
              <w:rPr>
                <w:rFonts w:asciiTheme="minorHAnsi" w:hAnsiTheme="minorHAnsi" w:cstheme="minorHAnsi"/>
                <w:color w:val="000000"/>
              </w:rPr>
            </w:pPr>
            <w:r w:rsidRPr="00380BB7">
              <w:rPr>
                <w:rFonts w:asciiTheme="minorHAnsi" w:hAnsiTheme="minorHAnsi" w:cstheme="minorHAnsi"/>
                <w:color w:val="000000"/>
              </w:rPr>
              <w:t xml:space="preserve">1 </w:t>
            </w:r>
            <w:r w:rsidR="000E6232" w:rsidRPr="00380BB7">
              <w:rPr>
                <w:rFonts w:asciiTheme="minorHAnsi" w:hAnsiTheme="minorHAnsi" w:cstheme="minorHAnsi"/>
                <w:color w:val="000000"/>
              </w:rPr>
              <w:t>pt.</w:t>
            </w:r>
            <w:r w:rsidRPr="00380BB7">
              <w:rPr>
                <w:rFonts w:asciiTheme="minorHAnsi" w:hAnsiTheme="minorHAnsi" w:cstheme="minorHAnsi"/>
                <w:color w:val="000000"/>
              </w:rPr>
              <w:t xml:space="preserve"> – The youth cost per participant is reasonable</w:t>
            </w:r>
          </w:p>
          <w:p w:rsidR="00527073" w:rsidRPr="009725B3" w:rsidRDefault="00527073" w:rsidP="008A308F">
            <w:pPr>
              <w:autoSpaceDE w:val="0"/>
              <w:autoSpaceDN w:val="0"/>
              <w:adjustRightInd w:val="0"/>
              <w:spacing w:before="120" w:after="120"/>
              <w:ind w:left="706"/>
              <w:rPr>
                <w:rFonts w:asciiTheme="minorHAnsi" w:hAnsiTheme="minorHAnsi" w:cstheme="minorHAnsi"/>
                <w:color w:val="000000"/>
                <w:sz w:val="22"/>
                <w:szCs w:val="22"/>
              </w:rPr>
            </w:pPr>
            <w:r w:rsidRPr="00380BB7">
              <w:rPr>
                <w:rFonts w:asciiTheme="minorHAnsi" w:hAnsiTheme="minorHAnsi" w:cstheme="minorHAnsi"/>
                <w:color w:val="000000"/>
              </w:rPr>
              <w:t xml:space="preserve">1 </w:t>
            </w:r>
            <w:r w:rsidR="000E6232" w:rsidRPr="00380BB7">
              <w:rPr>
                <w:rFonts w:asciiTheme="minorHAnsi" w:hAnsiTheme="minorHAnsi" w:cstheme="minorHAnsi"/>
                <w:color w:val="000000"/>
              </w:rPr>
              <w:t>pt.</w:t>
            </w:r>
            <w:r w:rsidRPr="00380BB7">
              <w:rPr>
                <w:rFonts w:asciiTheme="minorHAnsi" w:hAnsiTheme="minorHAnsi" w:cstheme="minorHAnsi"/>
                <w:color w:val="000000"/>
              </w:rPr>
              <w:t xml:space="preserve"> – The cost per youth employment/education/t</w:t>
            </w:r>
            <w:r w:rsidR="0058327D" w:rsidRPr="00380BB7">
              <w:rPr>
                <w:rFonts w:asciiTheme="minorHAnsi" w:hAnsiTheme="minorHAnsi" w:cstheme="minorHAnsi"/>
                <w:color w:val="000000"/>
              </w:rPr>
              <w:t>raining</w:t>
            </w:r>
            <w:r w:rsidRPr="00380BB7">
              <w:rPr>
                <w:rFonts w:asciiTheme="minorHAnsi" w:hAnsiTheme="minorHAnsi" w:cstheme="minorHAnsi"/>
                <w:color w:val="000000"/>
              </w:rPr>
              <w:t xml:space="preserve"> is reasonable</w:t>
            </w:r>
          </w:p>
        </w:tc>
        <w:tc>
          <w:tcPr>
            <w:tcW w:w="2340" w:type="dxa"/>
            <w:tcBorders>
              <w:bottom w:val="single" w:sz="4" w:space="0" w:color="auto"/>
            </w:tcBorders>
            <w:shd w:val="clear" w:color="auto" w:fill="auto"/>
            <w:vAlign w:val="center"/>
          </w:tcPr>
          <w:p w:rsidR="00527073" w:rsidRPr="00380BB7" w:rsidRDefault="00527073" w:rsidP="00891C17">
            <w:pPr>
              <w:autoSpaceDE w:val="0"/>
              <w:autoSpaceDN w:val="0"/>
              <w:adjustRightInd w:val="0"/>
              <w:jc w:val="center"/>
              <w:rPr>
                <w:rFonts w:asciiTheme="minorHAnsi" w:hAnsiTheme="minorHAnsi" w:cstheme="minorHAnsi"/>
                <w:color w:val="000000"/>
              </w:rPr>
            </w:pPr>
            <w:r w:rsidRPr="00380BB7">
              <w:rPr>
                <w:rFonts w:asciiTheme="minorHAnsi" w:hAnsiTheme="minorHAnsi" w:cstheme="minorHAnsi"/>
                <w:color w:val="000000"/>
              </w:rPr>
              <w:t>2</w:t>
            </w:r>
          </w:p>
        </w:tc>
      </w:tr>
    </w:tbl>
    <w:p w:rsidR="00527073" w:rsidRPr="009725B3" w:rsidRDefault="00527073" w:rsidP="00527073">
      <w:pPr>
        <w:rPr>
          <w:rFonts w:asciiTheme="minorHAnsi" w:hAnsiTheme="minorHAnsi" w:cstheme="min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520"/>
      </w:tblGrid>
      <w:tr w:rsidR="00527073" w:rsidRPr="009725B3" w:rsidTr="00F81DA4">
        <w:trPr>
          <w:trHeight w:val="576"/>
        </w:trPr>
        <w:tc>
          <w:tcPr>
            <w:tcW w:w="6480" w:type="dxa"/>
            <w:shd w:val="clear" w:color="auto" w:fill="D9D9D9"/>
          </w:tcPr>
          <w:p w:rsidR="00527073" w:rsidRPr="00380BB7" w:rsidRDefault="00527073" w:rsidP="00891C17">
            <w:pPr>
              <w:autoSpaceDE w:val="0"/>
              <w:autoSpaceDN w:val="0"/>
              <w:adjustRightInd w:val="0"/>
              <w:spacing w:before="120" w:after="120"/>
              <w:rPr>
                <w:rFonts w:asciiTheme="minorHAnsi" w:hAnsiTheme="minorHAnsi" w:cstheme="minorHAnsi"/>
                <w:b/>
                <w:color w:val="000000"/>
              </w:rPr>
            </w:pPr>
            <w:r w:rsidRPr="00380BB7">
              <w:rPr>
                <w:rFonts w:asciiTheme="minorHAnsi" w:hAnsiTheme="minorHAnsi" w:cstheme="minorHAnsi"/>
                <w:b/>
                <w:color w:val="000000"/>
              </w:rPr>
              <w:lastRenderedPageBreak/>
              <w:t>Budgets – Total Possible Points</w:t>
            </w:r>
          </w:p>
        </w:tc>
        <w:tc>
          <w:tcPr>
            <w:tcW w:w="2520" w:type="dxa"/>
            <w:tcBorders>
              <w:bottom w:val="single" w:sz="4" w:space="0" w:color="auto"/>
            </w:tcBorders>
            <w:shd w:val="clear" w:color="auto" w:fill="D9D9D9"/>
            <w:vAlign w:val="center"/>
          </w:tcPr>
          <w:p w:rsidR="00527073" w:rsidRPr="00380BB7" w:rsidRDefault="00527073" w:rsidP="00891C17">
            <w:pPr>
              <w:autoSpaceDE w:val="0"/>
              <w:autoSpaceDN w:val="0"/>
              <w:adjustRightInd w:val="0"/>
              <w:jc w:val="center"/>
              <w:rPr>
                <w:rFonts w:asciiTheme="minorHAnsi" w:hAnsiTheme="minorHAnsi" w:cstheme="minorHAnsi"/>
                <w:b/>
                <w:color w:val="000000"/>
              </w:rPr>
            </w:pPr>
            <w:r w:rsidRPr="00380BB7">
              <w:rPr>
                <w:rFonts w:asciiTheme="minorHAnsi" w:hAnsiTheme="minorHAnsi" w:cstheme="minorHAnsi"/>
                <w:b/>
                <w:color w:val="000000"/>
              </w:rPr>
              <w:t>5</w:t>
            </w:r>
          </w:p>
        </w:tc>
      </w:tr>
      <w:tr w:rsidR="00527073" w:rsidRPr="009725B3" w:rsidTr="00891C17">
        <w:tc>
          <w:tcPr>
            <w:tcW w:w="6480" w:type="dxa"/>
            <w:shd w:val="clear" w:color="auto" w:fill="auto"/>
          </w:tcPr>
          <w:p w:rsidR="00527073" w:rsidRPr="00380BB7" w:rsidRDefault="00527073" w:rsidP="00891C17">
            <w:pPr>
              <w:autoSpaceDE w:val="0"/>
              <w:autoSpaceDN w:val="0"/>
              <w:adjustRightInd w:val="0"/>
              <w:spacing w:before="120" w:after="120"/>
              <w:ind w:left="907" w:hanging="907"/>
              <w:rPr>
                <w:rFonts w:asciiTheme="minorHAnsi" w:hAnsiTheme="minorHAnsi" w:cstheme="minorHAnsi"/>
                <w:b/>
                <w:color w:val="000000"/>
                <w:u w:val="single"/>
              </w:rPr>
            </w:pPr>
            <w:r w:rsidRPr="00380BB7">
              <w:rPr>
                <w:rFonts w:asciiTheme="minorHAnsi" w:hAnsiTheme="minorHAnsi" w:cstheme="minorHAnsi"/>
                <w:b/>
                <w:color w:val="000000"/>
                <w:u w:val="single"/>
              </w:rPr>
              <w:t>For Youth Program Bidders</w:t>
            </w:r>
          </w:p>
          <w:p w:rsidR="00527073" w:rsidRPr="00380BB7" w:rsidRDefault="00527073" w:rsidP="00891C17">
            <w:pPr>
              <w:autoSpaceDE w:val="0"/>
              <w:autoSpaceDN w:val="0"/>
              <w:adjustRightInd w:val="0"/>
              <w:spacing w:before="120" w:after="120"/>
              <w:ind w:left="900" w:hanging="900"/>
              <w:rPr>
                <w:rFonts w:asciiTheme="minorHAnsi" w:hAnsiTheme="minorHAnsi" w:cstheme="minorHAnsi"/>
                <w:color w:val="000000"/>
              </w:rPr>
            </w:pPr>
            <w:r w:rsidRPr="00380BB7">
              <w:rPr>
                <w:rFonts w:asciiTheme="minorHAnsi" w:hAnsiTheme="minorHAnsi" w:cstheme="minorHAnsi"/>
                <w:color w:val="000000"/>
              </w:rPr>
              <w:t xml:space="preserve">   5 pts – 35% or more of funds allocated to participant costs</w:t>
            </w:r>
          </w:p>
          <w:p w:rsidR="00527073" w:rsidRPr="00380BB7" w:rsidRDefault="00527073" w:rsidP="00891C17">
            <w:pPr>
              <w:autoSpaceDE w:val="0"/>
              <w:autoSpaceDN w:val="0"/>
              <w:adjustRightInd w:val="0"/>
              <w:spacing w:before="120" w:after="120"/>
              <w:rPr>
                <w:rFonts w:asciiTheme="minorHAnsi" w:hAnsiTheme="minorHAnsi" w:cstheme="minorHAnsi"/>
                <w:color w:val="000000"/>
              </w:rPr>
            </w:pPr>
            <w:r w:rsidRPr="00380BB7">
              <w:rPr>
                <w:rFonts w:asciiTheme="minorHAnsi" w:hAnsiTheme="minorHAnsi" w:cstheme="minorHAnsi"/>
                <w:color w:val="000000"/>
              </w:rPr>
              <w:t xml:space="preserve">   4 pts – 30-34% allocated to participant costs</w:t>
            </w:r>
          </w:p>
          <w:p w:rsidR="00527073" w:rsidRPr="00380BB7" w:rsidRDefault="00527073" w:rsidP="00891C17">
            <w:pPr>
              <w:autoSpaceDE w:val="0"/>
              <w:autoSpaceDN w:val="0"/>
              <w:adjustRightInd w:val="0"/>
              <w:spacing w:before="120" w:after="120"/>
              <w:rPr>
                <w:rFonts w:asciiTheme="minorHAnsi" w:hAnsiTheme="minorHAnsi" w:cstheme="minorHAnsi"/>
                <w:color w:val="000000"/>
              </w:rPr>
            </w:pPr>
            <w:r w:rsidRPr="00380BB7">
              <w:rPr>
                <w:rFonts w:asciiTheme="minorHAnsi" w:hAnsiTheme="minorHAnsi" w:cstheme="minorHAnsi"/>
                <w:color w:val="000000"/>
              </w:rPr>
              <w:t xml:space="preserve">   3 pts – 25-29% allocated to participant costs</w:t>
            </w:r>
          </w:p>
          <w:p w:rsidR="00527073" w:rsidRPr="00380BB7" w:rsidRDefault="00527073" w:rsidP="00891C17">
            <w:pPr>
              <w:autoSpaceDE w:val="0"/>
              <w:autoSpaceDN w:val="0"/>
              <w:adjustRightInd w:val="0"/>
              <w:spacing w:before="120" w:after="120"/>
              <w:ind w:left="900" w:hanging="900"/>
              <w:rPr>
                <w:rFonts w:asciiTheme="minorHAnsi" w:hAnsiTheme="minorHAnsi" w:cstheme="minorHAnsi"/>
                <w:color w:val="000000"/>
              </w:rPr>
            </w:pPr>
            <w:r w:rsidRPr="00380BB7">
              <w:rPr>
                <w:rFonts w:asciiTheme="minorHAnsi" w:hAnsiTheme="minorHAnsi" w:cstheme="minorHAnsi"/>
                <w:color w:val="000000"/>
              </w:rPr>
              <w:t xml:space="preserve">   2 pt</w:t>
            </w:r>
            <w:r w:rsidR="005551D3" w:rsidRPr="00380BB7">
              <w:rPr>
                <w:rFonts w:asciiTheme="minorHAnsi" w:hAnsiTheme="minorHAnsi" w:cstheme="minorHAnsi"/>
                <w:color w:val="000000"/>
              </w:rPr>
              <w:t>s</w:t>
            </w:r>
            <w:r w:rsidRPr="00380BB7">
              <w:rPr>
                <w:rFonts w:asciiTheme="minorHAnsi" w:hAnsiTheme="minorHAnsi" w:cstheme="minorHAnsi"/>
                <w:color w:val="000000"/>
              </w:rPr>
              <w:t xml:space="preserve">   – 20-24% allocated to participant costs</w:t>
            </w:r>
          </w:p>
          <w:p w:rsidR="00527073" w:rsidRPr="00380BB7" w:rsidRDefault="00527073" w:rsidP="00891C17">
            <w:pPr>
              <w:autoSpaceDE w:val="0"/>
              <w:autoSpaceDN w:val="0"/>
              <w:adjustRightInd w:val="0"/>
              <w:spacing w:before="120" w:after="120"/>
              <w:ind w:left="900" w:hanging="900"/>
              <w:rPr>
                <w:rFonts w:asciiTheme="minorHAnsi" w:hAnsiTheme="minorHAnsi" w:cstheme="minorHAnsi"/>
                <w:color w:val="000000"/>
              </w:rPr>
            </w:pPr>
            <w:r w:rsidRPr="00380BB7">
              <w:rPr>
                <w:rFonts w:asciiTheme="minorHAnsi" w:hAnsiTheme="minorHAnsi" w:cstheme="minorHAnsi"/>
                <w:color w:val="000000"/>
              </w:rPr>
              <w:t xml:space="preserve">   0 pt</w:t>
            </w:r>
            <w:r w:rsidR="005551D3" w:rsidRPr="00380BB7">
              <w:rPr>
                <w:rFonts w:asciiTheme="minorHAnsi" w:hAnsiTheme="minorHAnsi" w:cstheme="minorHAnsi"/>
                <w:color w:val="000000"/>
              </w:rPr>
              <w:t>s</w:t>
            </w:r>
            <w:r w:rsidRPr="00380BB7">
              <w:rPr>
                <w:rFonts w:asciiTheme="minorHAnsi" w:hAnsiTheme="minorHAnsi" w:cstheme="minorHAnsi"/>
                <w:color w:val="000000"/>
              </w:rPr>
              <w:t xml:space="preserve">   – 19% or less allocated for participant costs</w:t>
            </w:r>
          </w:p>
        </w:tc>
        <w:tc>
          <w:tcPr>
            <w:tcW w:w="2520" w:type="dxa"/>
            <w:tcBorders>
              <w:bottom w:val="single" w:sz="4" w:space="0" w:color="auto"/>
            </w:tcBorders>
            <w:shd w:val="clear" w:color="auto" w:fill="auto"/>
            <w:vAlign w:val="center"/>
          </w:tcPr>
          <w:p w:rsidR="00527073" w:rsidRPr="00380BB7" w:rsidRDefault="00527073" w:rsidP="00891C17">
            <w:pPr>
              <w:jc w:val="center"/>
              <w:rPr>
                <w:rFonts w:asciiTheme="minorHAnsi" w:hAnsiTheme="minorHAnsi" w:cstheme="minorHAnsi"/>
                <w:color w:val="000000"/>
              </w:rPr>
            </w:pPr>
            <w:r w:rsidRPr="00380BB7">
              <w:rPr>
                <w:rFonts w:asciiTheme="minorHAnsi" w:hAnsiTheme="minorHAnsi" w:cstheme="minorHAnsi"/>
                <w:color w:val="000000"/>
              </w:rPr>
              <w:t>5</w:t>
            </w:r>
          </w:p>
        </w:tc>
      </w:tr>
    </w:tbl>
    <w:p w:rsidR="00527073" w:rsidRPr="009725B3" w:rsidRDefault="00527073" w:rsidP="00527073">
      <w:pPr>
        <w:autoSpaceDE w:val="0"/>
        <w:autoSpaceDN w:val="0"/>
        <w:adjustRightInd w:val="0"/>
        <w:rPr>
          <w:rFonts w:asciiTheme="minorHAnsi" w:hAnsiTheme="minorHAnsi" w:cstheme="minorHAnsi"/>
          <w:b/>
          <w:bCs/>
          <w:color w:val="000000"/>
        </w:rPr>
      </w:pPr>
    </w:p>
    <w:p w:rsidR="00527073" w:rsidRPr="009725B3" w:rsidRDefault="00527073" w:rsidP="00891C17">
      <w:pPr>
        <w:rPr>
          <w:rFonts w:asciiTheme="minorHAnsi" w:hAnsiTheme="minorHAnsi" w:cstheme="minorHAnsi"/>
          <w:b/>
          <w:bCs/>
          <w:color w:val="000000"/>
        </w:rPr>
      </w:pPr>
      <w:r w:rsidRPr="009725B3">
        <w:rPr>
          <w:rFonts w:asciiTheme="minorHAnsi" w:hAnsiTheme="minorHAnsi" w:cstheme="minorHAnsi"/>
          <w:b/>
          <w:bCs/>
          <w:color w:val="000000"/>
        </w:rPr>
        <w:br w:type="page"/>
      </w:r>
    </w:p>
    <w:p w:rsidR="00F97C5C" w:rsidRPr="009725B3" w:rsidRDefault="00F97C5C" w:rsidP="00BE292A">
      <w:pPr>
        <w:pStyle w:val="Heading1"/>
        <w:rPr>
          <w:rFonts w:asciiTheme="minorHAnsi" w:hAnsiTheme="minorHAnsi" w:cstheme="minorHAnsi"/>
        </w:rPr>
      </w:pPr>
      <w:r w:rsidRPr="009725B3">
        <w:rPr>
          <w:rFonts w:asciiTheme="minorHAnsi" w:hAnsiTheme="minorHAnsi" w:cstheme="minorHAnsi"/>
        </w:rPr>
        <w:lastRenderedPageBreak/>
        <w:t xml:space="preserve"> </w:t>
      </w:r>
      <w:bookmarkStart w:id="27" w:name="_Toc33715338"/>
      <w:r w:rsidR="001E1F62" w:rsidRPr="009725B3">
        <w:rPr>
          <w:rFonts w:asciiTheme="minorHAnsi" w:hAnsiTheme="minorHAnsi" w:cstheme="minorHAnsi"/>
        </w:rPr>
        <w:t>PROPOSAL INSTRUCTIONS</w:t>
      </w:r>
      <w:bookmarkEnd w:id="27"/>
    </w:p>
    <w:p w:rsidR="00127FD2" w:rsidRPr="009725B3" w:rsidRDefault="00127FD2" w:rsidP="0031121E">
      <w:pPr>
        <w:autoSpaceDE w:val="0"/>
        <w:autoSpaceDN w:val="0"/>
        <w:adjustRightInd w:val="0"/>
        <w:rPr>
          <w:rFonts w:asciiTheme="minorHAnsi" w:hAnsiTheme="minorHAnsi" w:cstheme="minorHAnsi"/>
          <w:b/>
          <w:bCs/>
          <w:color w:val="000000"/>
        </w:rPr>
      </w:pPr>
    </w:p>
    <w:p w:rsidR="00F97C5C" w:rsidRPr="009725B3" w:rsidRDefault="00127FD2" w:rsidP="00E464CC">
      <w:pPr>
        <w:autoSpaceDE w:val="0"/>
        <w:autoSpaceDN w:val="0"/>
        <w:adjustRightInd w:val="0"/>
        <w:ind w:left="720" w:hanging="360"/>
        <w:rPr>
          <w:rFonts w:asciiTheme="minorHAnsi" w:hAnsiTheme="minorHAnsi" w:cstheme="minorHAnsi"/>
          <w:b/>
          <w:bCs/>
          <w:color w:val="000000"/>
        </w:rPr>
      </w:pPr>
      <w:r w:rsidRPr="009725B3">
        <w:rPr>
          <w:rFonts w:asciiTheme="minorHAnsi" w:hAnsiTheme="minorHAnsi" w:cstheme="minorHAnsi"/>
          <w:b/>
          <w:bCs/>
          <w:i/>
          <w:color w:val="000000"/>
          <w:sz w:val="28"/>
          <w:szCs w:val="28"/>
        </w:rPr>
        <w:t>A.</w:t>
      </w:r>
      <w:r w:rsidRPr="009725B3">
        <w:rPr>
          <w:rFonts w:asciiTheme="minorHAnsi" w:hAnsiTheme="minorHAnsi" w:cstheme="minorHAnsi"/>
          <w:b/>
          <w:bCs/>
          <w:i/>
          <w:color w:val="000000"/>
          <w:sz w:val="28"/>
          <w:szCs w:val="28"/>
        </w:rPr>
        <w:tab/>
      </w:r>
      <w:r w:rsidR="00E83F09" w:rsidRPr="009725B3">
        <w:rPr>
          <w:rStyle w:val="Heading2Char"/>
          <w:rFonts w:asciiTheme="minorHAnsi" w:hAnsiTheme="minorHAnsi" w:cstheme="minorHAnsi"/>
        </w:rPr>
        <w:t>Submittal Requirements</w:t>
      </w:r>
    </w:p>
    <w:p w:rsidR="00F97C5C" w:rsidRPr="009725B3" w:rsidRDefault="00F97C5C" w:rsidP="00F97C5C">
      <w:pPr>
        <w:autoSpaceDE w:val="0"/>
        <w:autoSpaceDN w:val="0"/>
        <w:adjustRightInd w:val="0"/>
        <w:ind w:left="360" w:hanging="360"/>
        <w:rPr>
          <w:rFonts w:asciiTheme="minorHAnsi" w:hAnsiTheme="minorHAnsi" w:cstheme="minorHAnsi"/>
          <w:b/>
          <w:bCs/>
          <w:color w:val="000000"/>
        </w:rPr>
      </w:pPr>
      <w:r w:rsidRPr="009725B3">
        <w:rPr>
          <w:rFonts w:asciiTheme="minorHAnsi" w:hAnsiTheme="minorHAnsi" w:cstheme="minorHAnsi"/>
          <w:b/>
          <w:bCs/>
          <w:color w:val="000000"/>
        </w:rPr>
        <w:tab/>
      </w:r>
    </w:p>
    <w:p w:rsidR="00784E56" w:rsidRPr="00FF4EA9" w:rsidRDefault="00784E56" w:rsidP="00464B30">
      <w:pPr>
        <w:autoSpaceDE w:val="0"/>
        <w:autoSpaceDN w:val="0"/>
        <w:adjustRightInd w:val="0"/>
        <w:spacing w:after="120"/>
        <w:ind w:left="360"/>
        <w:rPr>
          <w:rFonts w:asciiTheme="minorHAnsi" w:hAnsiTheme="minorHAnsi" w:cstheme="minorHAnsi"/>
          <w:b/>
          <w:color w:val="000000"/>
        </w:rPr>
      </w:pPr>
      <w:bookmarkStart w:id="28" w:name="_Hlk33513591"/>
      <w:r w:rsidRPr="00FF4EA9">
        <w:rPr>
          <w:rFonts w:asciiTheme="minorHAnsi" w:hAnsiTheme="minorHAnsi" w:cstheme="minorHAnsi"/>
          <w:color w:val="000000"/>
        </w:rPr>
        <w:t xml:space="preserve">Proposals must be received by NCCC’s Administrative Office no later than </w:t>
      </w:r>
      <w:r w:rsidRPr="00FF4EA9">
        <w:rPr>
          <w:rFonts w:asciiTheme="minorHAnsi" w:hAnsiTheme="minorHAnsi" w:cstheme="minorHAnsi"/>
          <w:b/>
          <w:color w:val="000000"/>
        </w:rPr>
        <w:t xml:space="preserve">5:00 p.m. PST </w:t>
      </w:r>
      <w:r w:rsidR="00D8019A">
        <w:rPr>
          <w:rFonts w:asciiTheme="minorHAnsi" w:hAnsiTheme="minorHAnsi" w:cstheme="minorHAnsi"/>
          <w:b/>
          <w:color w:val="000000"/>
        </w:rPr>
        <w:t>Friday</w:t>
      </w:r>
      <w:r w:rsidR="001F2DCE">
        <w:rPr>
          <w:rFonts w:asciiTheme="minorHAnsi" w:hAnsiTheme="minorHAnsi" w:cstheme="minorHAnsi"/>
          <w:b/>
          <w:color w:val="000000"/>
        </w:rPr>
        <w:t>,</w:t>
      </w:r>
      <w:r w:rsidRPr="00FF4EA9">
        <w:rPr>
          <w:rFonts w:asciiTheme="minorHAnsi" w:hAnsiTheme="minorHAnsi" w:cstheme="minorHAnsi"/>
          <w:b/>
          <w:color w:val="000000"/>
        </w:rPr>
        <w:t xml:space="preserve"> March </w:t>
      </w:r>
      <w:r w:rsidR="00D8019A">
        <w:rPr>
          <w:rFonts w:asciiTheme="minorHAnsi" w:hAnsiTheme="minorHAnsi" w:cstheme="minorHAnsi"/>
          <w:b/>
          <w:color w:val="000000"/>
        </w:rPr>
        <w:t>29</w:t>
      </w:r>
      <w:r w:rsidRPr="00FF4EA9">
        <w:rPr>
          <w:rFonts w:asciiTheme="minorHAnsi" w:hAnsiTheme="minorHAnsi" w:cstheme="minorHAnsi"/>
          <w:b/>
          <w:color w:val="000000"/>
        </w:rPr>
        <w:t>, 202</w:t>
      </w:r>
      <w:r w:rsidR="00D8019A">
        <w:rPr>
          <w:rFonts w:asciiTheme="minorHAnsi" w:hAnsiTheme="minorHAnsi" w:cstheme="minorHAnsi"/>
          <w:b/>
          <w:color w:val="000000"/>
        </w:rPr>
        <w:t>4</w:t>
      </w:r>
      <w:r w:rsidRPr="00FF4EA9">
        <w:rPr>
          <w:rFonts w:asciiTheme="minorHAnsi" w:hAnsiTheme="minorHAnsi" w:cstheme="minorHAnsi"/>
          <w:b/>
          <w:color w:val="000000"/>
        </w:rPr>
        <w:t xml:space="preserve">. </w:t>
      </w:r>
    </w:p>
    <w:p w:rsidR="00784E56" w:rsidRPr="00FF4EA9" w:rsidRDefault="00784E56" w:rsidP="00464B30">
      <w:pPr>
        <w:numPr>
          <w:ilvl w:val="0"/>
          <w:numId w:val="3"/>
        </w:numPr>
        <w:autoSpaceDE w:val="0"/>
        <w:autoSpaceDN w:val="0"/>
        <w:adjustRightInd w:val="0"/>
        <w:spacing w:after="120"/>
        <w:rPr>
          <w:rFonts w:asciiTheme="minorHAnsi" w:hAnsiTheme="minorHAnsi" w:cstheme="minorHAnsi"/>
          <w:color w:val="000000"/>
        </w:rPr>
      </w:pPr>
      <w:r w:rsidRPr="00FF4EA9">
        <w:rPr>
          <w:rFonts w:asciiTheme="minorHAnsi" w:hAnsiTheme="minorHAnsi" w:cstheme="minorHAnsi"/>
          <w:color w:val="000000"/>
        </w:rPr>
        <w:t>Any proposal received later than the specified time will not be considered in the evaluation process.</w:t>
      </w:r>
    </w:p>
    <w:p w:rsidR="00784E56" w:rsidRPr="00FF4EA9" w:rsidRDefault="00784E56" w:rsidP="00464B30">
      <w:pPr>
        <w:numPr>
          <w:ilvl w:val="0"/>
          <w:numId w:val="3"/>
        </w:numPr>
        <w:autoSpaceDE w:val="0"/>
        <w:autoSpaceDN w:val="0"/>
        <w:adjustRightInd w:val="0"/>
        <w:spacing w:after="120"/>
        <w:rPr>
          <w:rFonts w:asciiTheme="minorHAnsi" w:hAnsiTheme="minorHAnsi" w:cstheme="minorHAnsi"/>
          <w:color w:val="000000"/>
        </w:rPr>
      </w:pPr>
      <w:r w:rsidRPr="00FF4EA9">
        <w:rPr>
          <w:rFonts w:asciiTheme="minorHAnsi" w:hAnsiTheme="minorHAnsi" w:cstheme="minorHAnsi"/>
          <w:color w:val="000000"/>
        </w:rPr>
        <w:t>Submit a complete proposal document in electronic format</w:t>
      </w:r>
      <w:r>
        <w:rPr>
          <w:rFonts w:asciiTheme="minorHAnsi" w:hAnsiTheme="minorHAnsi" w:cstheme="minorHAnsi"/>
          <w:color w:val="000000"/>
        </w:rPr>
        <w:t xml:space="preserve"> (not PDF)</w:t>
      </w:r>
      <w:r w:rsidRPr="00FF4EA9">
        <w:rPr>
          <w:rFonts w:asciiTheme="minorHAnsi" w:hAnsiTheme="minorHAnsi" w:cstheme="minorHAnsi"/>
          <w:color w:val="000000"/>
        </w:rPr>
        <w:t xml:space="preserve"> emailed to </w:t>
      </w:r>
      <w:hyperlink r:id="rId18" w:history="1">
        <w:r w:rsidR="00ED5A5B" w:rsidRPr="00CE1C54">
          <w:rPr>
            <w:rStyle w:val="Hyperlink"/>
            <w:rFonts w:asciiTheme="minorHAnsi" w:hAnsiTheme="minorHAnsi" w:cstheme="minorHAnsi"/>
          </w:rPr>
          <w:t>tsmith@ncen.org</w:t>
        </w:r>
      </w:hyperlink>
      <w:r w:rsidRPr="00FF4EA9">
        <w:rPr>
          <w:rFonts w:asciiTheme="minorHAnsi" w:hAnsiTheme="minorHAnsi" w:cstheme="minorHAnsi"/>
          <w:color w:val="000000"/>
        </w:rPr>
        <w:t>.</w:t>
      </w:r>
      <w:r>
        <w:rPr>
          <w:rFonts w:asciiTheme="minorHAnsi" w:hAnsiTheme="minorHAnsi" w:cstheme="minorHAnsi"/>
          <w:color w:val="000000"/>
        </w:rPr>
        <w:t xml:space="preserve"> All forms and attachments must be sent in a </w:t>
      </w:r>
      <w:r w:rsidRPr="00554598">
        <w:rPr>
          <w:rFonts w:asciiTheme="minorHAnsi" w:hAnsiTheme="minorHAnsi" w:cstheme="minorHAnsi"/>
          <w:b/>
          <w:color w:val="000000"/>
        </w:rPr>
        <w:t>zip file</w:t>
      </w:r>
      <w:r>
        <w:rPr>
          <w:rFonts w:asciiTheme="minorHAnsi" w:hAnsiTheme="minorHAnsi" w:cstheme="minorHAnsi"/>
          <w:color w:val="000000"/>
        </w:rPr>
        <w:t>. In addition, please submit a signed PDF version of the cover page only.</w:t>
      </w:r>
    </w:p>
    <w:bookmarkEnd w:id="28"/>
    <w:p w:rsidR="00784E56" w:rsidRPr="00FF4EA9" w:rsidRDefault="00784E56" w:rsidP="00464B30">
      <w:pPr>
        <w:numPr>
          <w:ilvl w:val="0"/>
          <w:numId w:val="3"/>
        </w:numPr>
        <w:autoSpaceDE w:val="0"/>
        <w:autoSpaceDN w:val="0"/>
        <w:adjustRightInd w:val="0"/>
        <w:spacing w:after="120"/>
        <w:rPr>
          <w:rFonts w:asciiTheme="minorHAnsi" w:hAnsiTheme="minorHAnsi" w:cstheme="minorHAnsi"/>
          <w:color w:val="000000"/>
        </w:rPr>
      </w:pPr>
      <w:r w:rsidRPr="00FF4EA9">
        <w:rPr>
          <w:rFonts w:asciiTheme="minorHAnsi" w:hAnsiTheme="minorHAnsi" w:cstheme="minorHAnsi"/>
          <w:color w:val="000000"/>
        </w:rPr>
        <w:t>Proposals should be double spaced, one or both sides, font size 12, one</w:t>
      </w:r>
      <w:r>
        <w:rPr>
          <w:rFonts w:asciiTheme="minorHAnsi" w:hAnsiTheme="minorHAnsi" w:cstheme="minorHAnsi"/>
          <w:color w:val="000000"/>
        </w:rPr>
        <w:t>-</w:t>
      </w:r>
      <w:r w:rsidRPr="00FF4EA9">
        <w:rPr>
          <w:rFonts w:asciiTheme="minorHAnsi" w:hAnsiTheme="minorHAnsi" w:cstheme="minorHAnsi"/>
          <w:color w:val="000000"/>
        </w:rPr>
        <w:t>inch margins on 8 ½ X 11” white papers, with page number at bottom right corner of the page.</w:t>
      </w:r>
    </w:p>
    <w:p w:rsidR="00784E56" w:rsidRPr="00FF4EA9" w:rsidRDefault="00784E56" w:rsidP="00464B30">
      <w:pPr>
        <w:numPr>
          <w:ilvl w:val="0"/>
          <w:numId w:val="3"/>
        </w:numPr>
        <w:autoSpaceDE w:val="0"/>
        <w:autoSpaceDN w:val="0"/>
        <w:adjustRightInd w:val="0"/>
        <w:spacing w:after="120"/>
        <w:rPr>
          <w:rFonts w:asciiTheme="minorHAnsi" w:hAnsiTheme="minorHAnsi" w:cstheme="minorHAnsi"/>
          <w:color w:val="000000"/>
        </w:rPr>
      </w:pPr>
      <w:r w:rsidRPr="00FF4EA9">
        <w:rPr>
          <w:rFonts w:asciiTheme="minorHAnsi" w:hAnsiTheme="minorHAnsi" w:cstheme="minorHAnsi"/>
          <w:color w:val="000000"/>
        </w:rPr>
        <w:t>Attachments are not subject to page limit.</w:t>
      </w:r>
    </w:p>
    <w:p w:rsidR="00784E56" w:rsidRPr="00FF4EA9" w:rsidRDefault="00784E56" w:rsidP="00784E56">
      <w:pPr>
        <w:numPr>
          <w:ilvl w:val="0"/>
          <w:numId w:val="3"/>
        </w:numPr>
        <w:autoSpaceDE w:val="0"/>
        <w:autoSpaceDN w:val="0"/>
        <w:adjustRightInd w:val="0"/>
        <w:rPr>
          <w:rFonts w:asciiTheme="minorHAnsi" w:hAnsiTheme="minorHAnsi" w:cstheme="minorHAnsi"/>
          <w:color w:val="000000"/>
        </w:rPr>
      </w:pPr>
      <w:r w:rsidRPr="00FF4EA9">
        <w:rPr>
          <w:rFonts w:asciiTheme="minorHAnsi" w:hAnsiTheme="minorHAnsi" w:cstheme="minorHAnsi"/>
          <w:color w:val="000000"/>
        </w:rPr>
        <w:t xml:space="preserve">Proposals must address the questions starting in Section </w:t>
      </w:r>
      <w:r w:rsidR="004476C6">
        <w:rPr>
          <w:rFonts w:asciiTheme="minorHAnsi" w:hAnsiTheme="minorHAnsi" w:cstheme="minorHAnsi"/>
          <w:color w:val="000000"/>
        </w:rPr>
        <w:t>V</w:t>
      </w:r>
      <w:r w:rsidRPr="00FF4EA9">
        <w:rPr>
          <w:rFonts w:asciiTheme="minorHAnsi" w:hAnsiTheme="minorHAnsi" w:cstheme="minorHAnsi"/>
          <w:color w:val="000000"/>
        </w:rPr>
        <w:t xml:space="preserve">. When responding to the questions, please </w:t>
      </w:r>
      <w:r w:rsidRPr="00FE2CDE">
        <w:rPr>
          <w:rFonts w:asciiTheme="minorHAnsi" w:hAnsiTheme="minorHAnsi" w:cstheme="minorHAnsi"/>
          <w:b/>
          <w:color w:val="000000"/>
          <w:u w:val="single"/>
        </w:rPr>
        <w:t>bold</w:t>
      </w:r>
      <w:r w:rsidR="004476C6">
        <w:rPr>
          <w:rFonts w:asciiTheme="minorHAnsi" w:hAnsiTheme="minorHAnsi" w:cstheme="minorHAnsi"/>
          <w:color w:val="000000"/>
        </w:rPr>
        <w:t xml:space="preserve"> the questions</w:t>
      </w:r>
      <w:r w:rsidRPr="00FF4EA9">
        <w:rPr>
          <w:rFonts w:asciiTheme="minorHAnsi" w:hAnsiTheme="minorHAnsi" w:cstheme="minorHAnsi"/>
          <w:color w:val="000000"/>
        </w:rPr>
        <w:t xml:space="preserve">, followed by the responses in plain type, not bolded.  </w:t>
      </w:r>
    </w:p>
    <w:p w:rsidR="00784E56" w:rsidRPr="00FF4EA9" w:rsidRDefault="00784E56" w:rsidP="00784E56">
      <w:pPr>
        <w:autoSpaceDE w:val="0"/>
        <w:autoSpaceDN w:val="0"/>
        <w:adjustRightInd w:val="0"/>
        <w:rPr>
          <w:rFonts w:asciiTheme="minorHAnsi" w:hAnsiTheme="minorHAnsi" w:cstheme="minorHAnsi"/>
          <w:color w:val="000000"/>
          <w:sz w:val="20"/>
          <w:szCs w:val="20"/>
        </w:rPr>
      </w:pPr>
    </w:p>
    <w:p w:rsidR="00784E56" w:rsidRPr="00FF4EA9" w:rsidRDefault="00784E56" w:rsidP="00784E56">
      <w:pPr>
        <w:autoSpaceDE w:val="0"/>
        <w:autoSpaceDN w:val="0"/>
        <w:adjustRightInd w:val="0"/>
        <w:ind w:left="360"/>
        <w:rPr>
          <w:rFonts w:asciiTheme="minorHAnsi" w:hAnsiTheme="minorHAnsi" w:cstheme="minorHAnsi"/>
          <w:bCs/>
          <w:color w:val="000000"/>
        </w:rPr>
      </w:pPr>
      <w:r w:rsidRPr="00FF4EA9">
        <w:rPr>
          <w:rFonts w:asciiTheme="minorHAnsi" w:hAnsiTheme="minorHAnsi" w:cstheme="minorHAnsi"/>
          <w:bCs/>
          <w:color w:val="000000"/>
        </w:rPr>
        <w:t>Failure to follow these instructions (including spacing/formatting requirements) is one of the many factors that may negatively impact a proposal’s score.</w:t>
      </w:r>
    </w:p>
    <w:p w:rsidR="00784E56" w:rsidRPr="009725B3" w:rsidRDefault="00784E56" w:rsidP="00987B48">
      <w:pPr>
        <w:autoSpaceDE w:val="0"/>
        <w:autoSpaceDN w:val="0"/>
        <w:adjustRightInd w:val="0"/>
        <w:ind w:left="360"/>
        <w:rPr>
          <w:rFonts w:asciiTheme="minorHAnsi" w:hAnsiTheme="minorHAnsi" w:cstheme="minorHAnsi"/>
          <w:bCs/>
          <w:color w:val="000000"/>
        </w:rPr>
      </w:pPr>
    </w:p>
    <w:p w:rsidR="0086081B" w:rsidRPr="009725B3" w:rsidRDefault="0086081B" w:rsidP="00987B48">
      <w:pPr>
        <w:autoSpaceDE w:val="0"/>
        <w:autoSpaceDN w:val="0"/>
        <w:adjustRightInd w:val="0"/>
        <w:ind w:left="360"/>
        <w:rPr>
          <w:rFonts w:asciiTheme="minorHAnsi" w:hAnsiTheme="minorHAnsi" w:cstheme="minorHAnsi"/>
          <w:bCs/>
          <w:color w:val="000000"/>
        </w:rPr>
      </w:pPr>
    </w:p>
    <w:p w:rsidR="000B29F0" w:rsidRPr="009725B3" w:rsidRDefault="00127FD2" w:rsidP="00E464CC">
      <w:pPr>
        <w:autoSpaceDE w:val="0"/>
        <w:autoSpaceDN w:val="0"/>
        <w:adjustRightInd w:val="0"/>
        <w:ind w:left="720" w:hanging="360"/>
        <w:rPr>
          <w:rFonts w:asciiTheme="minorHAnsi" w:hAnsiTheme="minorHAnsi" w:cstheme="minorHAnsi"/>
          <w:b/>
          <w:bCs/>
          <w:color w:val="000000"/>
        </w:rPr>
      </w:pPr>
      <w:r w:rsidRPr="009725B3">
        <w:rPr>
          <w:rFonts w:asciiTheme="minorHAnsi" w:hAnsiTheme="minorHAnsi" w:cstheme="minorHAnsi"/>
          <w:b/>
          <w:bCs/>
          <w:i/>
          <w:color w:val="000000"/>
          <w:sz w:val="28"/>
          <w:szCs w:val="28"/>
        </w:rPr>
        <w:t>B.</w:t>
      </w:r>
      <w:r w:rsidRPr="009725B3">
        <w:rPr>
          <w:rFonts w:asciiTheme="minorHAnsi" w:hAnsiTheme="minorHAnsi" w:cstheme="minorHAnsi"/>
          <w:b/>
          <w:bCs/>
          <w:i/>
          <w:color w:val="000000"/>
          <w:sz w:val="28"/>
          <w:szCs w:val="28"/>
        </w:rPr>
        <w:tab/>
      </w:r>
      <w:r w:rsidR="00E83F09" w:rsidRPr="009725B3">
        <w:rPr>
          <w:rStyle w:val="Heading2Char"/>
          <w:rFonts w:asciiTheme="minorHAnsi" w:hAnsiTheme="minorHAnsi" w:cstheme="minorHAnsi"/>
        </w:rPr>
        <w:t>Application Forms</w:t>
      </w:r>
    </w:p>
    <w:p w:rsidR="00127FD2" w:rsidRPr="009725B3" w:rsidRDefault="00127FD2" w:rsidP="00253CAA">
      <w:pPr>
        <w:autoSpaceDE w:val="0"/>
        <w:autoSpaceDN w:val="0"/>
        <w:adjustRightInd w:val="0"/>
        <w:rPr>
          <w:rFonts w:asciiTheme="minorHAnsi" w:hAnsiTheme="minorHAnsi" w:cstheme="minorHAnsi"/>
          <w:b/>
          <w:bCs/>
          <w:color w:val="000000"/>
        </w:rPr>
      </w:pPr>
    </w:p>
    <w:p w:rsidR="00127FD2" w:rsidRPr="009725B3" w:rsidRDefault="00127FD2" w:rsidP="00E21F4B">
      <w:pPr>
        <w:autoSpaceDE w:val="0"/>
        <w:autoSpaceDN w:val="0"/>
        <w:adjustRightInd w:val="0"/>
        <w:spacing w:after="120"/>
        <w:ind w:left="360"/>
        <w:rPr>
          <w:rFonts w:asciiTheme="minorHAnsi" w:hAnsiTheme="minorHAnsi" w:cstheme="minorHAnsi"/>
          <w:color w:val="000000"/>
        </w:rPr>
      </w:pPr>
      <w:r w:rsidRPr="009725B3">
        <w:rPr>
          <w:rFonts w:asciiTheme="minorHAnsi" w:hAnsiTheme="minorHAnsi" w:cstheme="minorHAnsi"/>
          <w:bCs/>
          <w:color w:val="000000"/>
        </w:rPr>
        <w:t xml:space="preserve">The following </w:t>
      </w:r>
      <w:r w:rsidR="00CF4172" w:rsidRPr="009725B3">
        <w:rPr>
          <w:rFonts w:asciiTheme="minorHAnsi" w:hAnsiTheme="minorHAnsi" w:cstheme="minorHAnsi"/>
          <w:bCs/>
          <w:color w:val="000000"/>
        </w:rPr>
        <w:t>F</w:t>
      </w:r>
      <w:r w:rsidRPr="009725B3">
        <w:rPr>
          <w:rFonts w:asciiTheme="minorHAnsi" w:hAnsiTheme="minorHAnsi" w:cstheme="minorHAnsi"/>
          <w:bCs/>
          <w:color w:val="000000"/>
        </w:rPr>
        <w:t xml:space="preserve">orms </w:t>
      </w:r>
      <w:r w:rsidRPr="009725B3">
        <w:rPr>
          <w:rFonts w:asciiTheme="minorHAnsi" w:hAnsiTheme="minorHAnsi" w:cstheme="minorHAnsi"/>
          <w:bCs/>
          <w:color w:val="000000"/>
          <w:u w:val="single"/>
        </w:rPr>
        <w:t>must be used</w:t>
      </w:r>
      <w:r w:rsidRPr="009725B3">
        <w:rPr>
          <w:rFonts w:asciiTheme="minorHAnsi" w:hAnsiTheme="minorHAnsi" w:cstheme="minorHAnsi"/>
          <w:bCs/>
          <w:color w:val="000000"/>
        </w:rPr>
        <w:t xml:space="preserve"> for this proposal. </w:t>
      </w:r>
      <w:r w:rsidR="000A2CE5" w:rsidRPr="009725B3">
        <w:rPr>
          <w:rFonts w:asciiTheme="minorHAnsi" w:hAnsiTheme="minorHAnsi" w:cstheme="minorHAnsi"/>
          <w:bCs/>
          <w:color w:val="000000"/>
        </w:rPr>
        <w:t xml:space="preserve"> </w:t>
      </w:r>
      <w:r w:rsidR="000A2CE5" w:rsidRPr="009725B3">
        <w:rPr>
          <w:rFonts w:asciiTheme="minorHAnsi" w:hAnsiTheme="minorHAnsi" w:cstheme="minorHAnsi"/>
          <w:color w:val="000000"/>
        </w:rPr>
        <w:t>Each s</w:t>
      </w:r>
      <w:r w:rsidR="00107CF0" w:rsidRPr="009725B3">
        <w:rPr>
          <w:rFonts w:asciiTheme="minorHAnsi" w:hAnsiTheme="minorHAnsi" w:cstheme="minorHAnsi"/>
          <w:color w:val="000000"/>
        </w:rPr>
        <w:t xml:space="preserve">ection of the </w:t>
      </w:r>
      <w:r w:rsidR="00E90E5B" w:rsidRPr="009725B3">
        <w:rPr>
          <w:rFonts w:asciiTheme="minorHAnsi" w:hAnsiTheme="minorHAnsi" w:cstheme="minorHAnsi"/>
          <w:color w:val="000000"/>
        </w:rPr>
        <w:t>p</w:t>
      </w:r>
      <w:r w:rsidR="000A2CE5" w:rsidRPr="009725B3">
        <w:rPr>
          <w:rFonts w:asciiTheme="minorHAnsi" w:hAnsiTheme="minorHAnsi" w:cstheme="minorHAnsi"/>
          <w:color w:val="000000"/>
        </w:rPr>
        <w:t>roposal</w:t>
      </w:r>
      <w:r w:rsidRPr="009725B3">
        <w:rPr>
          <w:rFonts w:asciiTheme="minorHAnsi" w:hAnsiTheme="minorHAnsi" w:cstheme="minorHAnsi"/>
          <w:color w:val="000000"/>
        </w:rPr>
        <w:t xml:space="preserve"> </w:t>
      </w:r>
      <w:r w:rsidR="000F164D" w:rsidRPr="009725B3">
        <w:rPr>
          <w:rFonts w:asciiTheme="minorHAnsi" w:hAnsiTheme="minorHAnsi" w:cstheme="minorHAnsi"/>
          <w:color w:val="000000"/>
        </w:rPr>
        <w:t>is</w:t>
      </w:r>
      <w:r w:rsidRPr="009725B3">
        <w:rPr>
          <w:rFonts w:asciiTheme="minorHAnsi" w:hAnsiTheme="minorHAnsi" w:cstheme="minorHAnsi"/>
          <w:color w:val="000000"/>
        </w:rPr>
        <w:t xml:space="preserve"> limited to</w:t>
      </w:r>
      <w:r w:rsidR="00107CF0" w:rsidRPr="009725B3">
        <w:rPr>
          <w:rFonts w:asciiTheme="minorHAnsi" w:hAnsiTheme="minorHAnsi" w:cstheme="minorHAnsi"/>
          <w:color w:val="000000"/>
        </w:rPr>
        <w:t xml:space="preserve"> specific </w:t>
      </w:r>
      <w:r w:rsidRPr="009725B3">
        <w:rPr>
          <w:rFonts w:asciiTheme="minorHAnsi" w:hAnsiTheme="minorHAnsi" w:cstheme="minorHAnsi"/>
          <w:color w:val="000000"/>
        </w:rPr>
        <w:t xml:space="preserve">pages </w:t>
      </w:r>
      <w:r w:rsidR="00107CF0" w:rsidRPr="009725B3">
        <w:rPr>
          <w:rFonts w:asciiTheme="minorHAnsi" w:hAnsiTheme="minorHAnsi" w:cstheme="minorHAnsi"/>
          <w:color w:val="000000"/>
        </w:rPr>
        <w:t xml:space="preserve">that are noted below. </w:t>
      </w:r>
    </w:p>
    <w:p w:rsidR="00127FD2" w:rsidRPr="009725B3" w:rsidRDefault="00127FD2" w:rsidP="00464B30">
      <w:pPr>
        <w:numPr>
          <w:ilvl w:val="1"/>
          <w:numId w:val="4"/>
        </w:numPr>
        <w:autoSpaceDE w:val="0"/>
        <w:autoSpaceDN w:val="0"/>
        <w:adjustRightInd w:val="0"/>
        <w:spacing w:after="120"/>
        <w:ind w:left="1080"/>
        <w:rPr>
          <w:rFonts w:asciiTheme="minorHAnsi" w:hAnsiTheme="minorHAnsi" w:cstheme="minorHAnsi"/>
          <w:color w:val="000000"/>
        </w:rPr>
      </w:pPr>
      <w:r w:rsidRPr="009725B3">
        <w:rPr>
          <w:rFonts w:asciiTheme="minorHAnsi" w:hAnsiTheme="minorHAnsi" w:cstheme="minorHAnsi"/>
          <w:color w:val="000000"/>
        </w:rPr>
        <w:t>Proposal Cover Sheet / Signature Page</w:t>
      </w:r>
      <w:r w:rsidR="00107CF0" w:rsidRPr="009725B3">
        <w:rPr>
          <w:rFonts w:asciiTheme="minorHAnsi" w:hAnsiTheme="minorHAnsi" w:cstheme="minorHAnsi"/>
          <w:color w:val="000000"/>
        </w:rPr>
        <w:t xml:space="preserve"> (limit </w:t>
      </w:r>
      <w:r w:rsidR="00CF4172" w:rsidRPr="009725B3">
        <w:rPr>
          <w:rFonts w:asciiTheme="minorHAnsi" w:hAnsiTheme="minorHAnsi" w:cstheme="minorHAnsi"/>
          <w:color w:val="000000"/>
        </w:rPr>
        <w:t>1</w:t>
      </w:r>
      <w:r w:rsidR="00107CF0" w:rsidRPr="009725B3">
        <w:rPr>
          <w:rFonts w:asciiTheme="minorHAnsi" w:hAnsiTheme="minorHAnsi" w:cstheme="minorHAnsi"/>
          <w:color w:val="000000"/>
        </w:rPr>
        <w:t xml:space="preserve"> page)</w:t>
      </w:r>
    </w:p>
    <w:p w:rsidR="00127FD2" w:rsidRPr="009725B3" w:rsidRDefault="00127FD2" w:rsidP="00464B30">
      <w:pPr>
        <w:numPr>
          <w:ilvl w:val="1"/>
          <w:numId w:val="4"/>
        </w:numPr>
        <w:autoSpaceDE w:val="0"/>
        <w:autoSpaceDN w:val="0"/>
        <w:adjustRightInd w:val="0"/>
        <w:spacing w:after="120"/>
        <w:ind w:left="1080"/>
        <w:rPr>
          <w:rFonts w:asciiTheme="minorHAnsi" w:hAnsiTheme="minorHAnsi" w:cstheme="minorHAnsi"/>
          <w:color w:val="000000"/>
        </w:rPr>
      </w:pPr>
      <w:r w:rsidRPr="009725B3">
        <w:rPr>
          <w:rFonts w:asciiTheme="minorHAnsi" w:hAnsiTheme="minorHAnsi" w:cstheme="minorHAnsi"/>
          <w:color w:val="000000"/>
        </w:rPr>
        <w:t>Proposal Narrative</w:t>
      </w:r>
      <w:r w:rsidR="00CD251E" w:rsidRPr="009725B3">
        <w:rPr>
          <w:rFonts w:asciiTheme="minorHAnsi" w:hAnsiTheme="minorHAnsi" w:cstheme="minorHAnsi"/>
          <w:color w:val="000000"/>
        </w:rPr>
        <w:t xml:space="preserve"> and Demonstrated Performance</w:t>
      </w:r>
      <w:r w:rsidRPr="009725B3">
        <w:rPr>
          <w:rFonts w:asciiTheme="minorHAnsi" w:hAnsiTheme="minorHAnsi" w:cstheme="minorHAnsi"/>
          <w:color w:val="000000"/>
        </w:rPr>
        <w:t xml:space="preserve"> </w:t>
      </w:r>
      <w:r w:rsidR="00107CF0" w:rsidRPr="009725B3">
        <w:rPr>
          <w:rFonts w:asciiTheme="minorHAnsi" w:hAnsiTheme="minorHAnsi" w:cstheme="minorHAnsi"/>
          <w:color w:val="000000"/>
        </w:rPr>
        <w:t>(limit 15 pages)</w:t>
      </w:r>
    </w:p>
    <w:p w:rsidR="00107CF0" w:rsidRPr="009725B3" w:rsidRDefault="00E8438F" w:rsidP="00464B30">
      <w:pPr>
        <w:numPr>
          <w:ilvl w:val="1"/>
          <w:numId w:val="4"/>
        </w:numPr>
        <w:autoSpaceDE w:val="0"/>
        <w:autoSpaceDN w:val="0"/>
        <w:adjustRightInd w:val="0"/>
        <w:spacing w:after="120"/>
        <w:ind w:left="1080"/>
        <w:rPr>
          <w:rFonts w:asciiTheme="minorHAnsi" w:hAnsiTheme="minorHAnsi" w:cstheme="minorHAnsi"/>
          <w:color w:val="000000"/>
        </w:rPr>
      </w:pPr>
      <w:r w:rsidRPr="009725B3">
        <w:rPr>
          <w:rFonts w:asciiTheme="minorHAnsi" w:hAnsiTheme="minorHAnsi" w:cstheme="minorHAnsi"/>
          <w:color w:val="000000"/>
        </w:rPr>
        <w:t>Participant Plan</w:t>
      </w:r>
      <w:r w:rsidR="000A2CE5" w:rsidRPr="009725B3">
        <w:rPr>
          <w:rFonts w:asciiTheme="minorHAnsi" w:hAnsiTheme="minorHAnsi" w:cstheme="minorHAnsi"/>
          <w:color w:val="000000"/>
        </w:rPr>
        <w:t xml:space="preserve"> (limit </w:t>
      </w:r>
      <w:r w:rsidR="00CF4172" w:rsidRPr="009725B3">
        <w:rPr>
          <w:rFonts w:asciiTheme="minorHAnsi" w:hAnsiTheme="minorHAnsi" w:cstheme="minorHAnsi"/>
          <w:color w:val="000000"/>
        </w:rPr>
        <w:t>1</w:t>
      </w:r>
      <w:r w:rsidR="000A2CE5" w:rsidRPr="009725B3">
        <w:rPr>
          <w:rFonts w:asciiTheme="minorHAnsi" w:hAnsiTheme="minorHAnsi" w:cstheme="minorHAnsi"/>
          <w:color w:val="000000"/>
        </w:rPr>
        <w:t xml:space="preserve"> page)</w:t>
      </w:r>
    </w:p>
    <w:p w:rsidR="00127FD2" w:rsidRPr="009725B3" w:rsidRDefault="006334ED" w:rsidP="00464B30">
      <w:pPr>
        <w:numPr>
          <w:ilvl w:val="1"/>
          <w:numId w:val="4"/>
        </w:numPr>
        <w:autoSpaceDE w:val="0"/>
        <w:autoSpaceDN w:val="0"/>
        <w:adjustRightInd w:val="0"/>
        <w:spacing w:after="120"/>
        <w:ind w:left="1080"/>
        <w:rPr>
          <w:rFonts w:asciiTheme="minorHAnsi" w:hAnsiTheme="minorHAnsi" w:cstheme="minorHAnsi"/>
          <w:color w:val="000000"/>
        </w:rPr>
      </w:pPr>
      <w:r w:rsidRPr="009725B3">
        <w:rPr>
          <w:rFonts w:asciiTheme="minorHAnsi" w:hAnsiTheme="minorHAnsi" w:cstheme="minorHAnsi"/>
          <w:color w:val="000000"/>
        </w:rPr>
        <w:t>Administrative Capacity</w:t>
      </w:r>
      <w:r w:rsidR="00923808">
        <w:rPr>
          <w:rFonts w:asciiTheme="minorHAnsi" w:hAnsiTheme="minorHAnsi" w:cstheme="minorHAnsi"/>
          <w:color w:val="000000"/>
        </w:rPr>
        <w:t xml:space="preserve"> and</w:t>
      </w:r>
      <w:r w:rsidRPr="009725B3">
        <w:rPr>
          <w:rFonts w:asciiTheme="minorHAnsi" w:hAnsiTheme="minorHAnsi" w:cstheme="minorHAnsi"/>
          <w:color w:val="000000"/>
        </w:rPr>
        <w:t xml:space="preserve"> Cost Effectiveness </w:t>
      </w:r>
      <w:r w:rsidR="00107CF0" w:rsidRPr="009725B3">
        <w:rPr>
          <w:rFonts w:asciiTheme="minorHAnsi" w:hAnsiTheme="minorHAnsi" w:cstheme="minorHAnsi"/>
          <w:color w:val="000000"/>
        </w:rPr>
        <w:t>(limit 5 pages)</w:t>
      </w:r>
    </w:p>
    <w:p w:rsidR="006F6A46" w:rsidRPr="009725B3" w:rsidRDefault="00080F0F" w:rsidP="00FE0552">
      <w:pPr>
        <w:numPr>
          <w:ilvl w:val="1"/>
          <w:numId w:val="4"/>
        </w:numPr>
        <w:autoSpaceDE w:val="0"/>
        <w:autoSpaceDN w:val="0"/>
        <w:adjustRightInd w:val="0"/>
        <w:ind w:left="1080"/>
        <w:rPr>
          <w:rFonts w:asciiTheme="minorHAnsi" w:hAnsiTheme="minorHAnsi" w:cstheme="minorHAnsi"/>
          <w:color w:val="000000"/>
        </w:rPr>
      </w:pPr>
      <w:r w:rsidRPr="009725B3">
        <w:rPr>
          <w:rFonts w:asciiTheme="minorHAnsi" w:hAnsiTheme="minorHAnsi" w:cstheme="minorHAnsi"/>
          <w:color w:val="000000"/>
        </w:rPr>
        <w:t>Proposal Budget Form(s)</w:t>
      </w:r>
      <w:r w:rsidR="000A2CE5" w:rsidRPr="009725B3">
        <w:rPr>
          <w:rFonts w:asciiTheme="minorHAnsi" w:hAnsiTheme="minorHAnsi" w:cstheme="minorHAnsi"/>
          <w:color w:val="000000"/>
        </w:rPr>
        <w:t xml:space="preserve"> (no limit)</w:t>
      </w:r>
      <w:r w:rsidR="00203372" w:rsidRPr="009725B3">
        <w:rPr>
          <w:rFonts w:asciiTheme="minorHAnsi" w:hAnsiTheme="minorHAnsi" w:cstheme="minorHAnsi"/>
          <w:color w:val="000000"/>
        </w:rPr>
        <w:t>; however do not alter the format</w:t>
      </w:r>
    </w:p>
    <w:p w:rsidR="008C0ECA" w:rsidRPr="009725B3" w:rsidRDefault="008C0ECA" w:rsidP="008C0ECA">
      <w:pPr>
        <w:autoSpaceDE w:val="0"/>
        <w:autoSpaceDN w:val="0"/>
        <w:adjustRightInd w:val="0"/>
        <w:ind w:left="360"/>
        <w:rPr>
          <w:rFonts w:asciiTheme="minorHAnsi" w:hAnsiTheme="minorHAnsi" w:cstheme="minorHAnsi"/>
          <w:color w:val="000000"/>
        </w:rPr>
      </w:pPr>
    </w:p>
    <w:p w:rsidR="008C0ECA" w:rsidRPr="009725B3" w:rsidRDefault="000A2CE5" w:rsidP="00464B30">
      <w:pPr>
        <w:autoSpaceDE w:val="0"/>
        <w:autoSpaceDN w:val="0"/>
        <w:adjustRightInd w:val="0"/>
        <w:spacing w:after="120"/>
        <w:ind w:left="360"/>
        <w:rPr>
          <w:rFonts w:asciiTheme="minorHAnsi" w:hAnsiTheme="minorHAnsi" w:cstheme="minorHAnsi"/>
          <w:bCs/>
          <w:color w:val="000000"/>
        </w:rPr>
      </w:pPr>
      <w:r w:rsidRPr="009725B3">
        <w:rPr>
          <w:rFonts w:asciiTheme="minorHAnsi" w:hAnsiTheme="minorHAnsi" w:cstheme="minorHAnsi"/>
          <w:bCs/>
          <w:color w:val="000000"/>
        </w:rPr>
        <w:t>Additional required attachments:</w:t>
      </w:r>
    </w:p>
    <w:p w:rsidR="00AD2DFC" w:rsidRPr="009725B3" w:rsidRDefault="000A2CE5" w:rsidP="00464B30">
      <w:pPr>
        <w:numPr>
          <w:ilvl w:val="0"/>
          <w:numId w:val="20"/>
        </w:numPr>
        <w:autoSpaceDE w:val="0"/>
        <w:autoSpaceDN w:val="0"/>
        <w:adjustRightInd w:val="0"/>
        <w:spacing w:after="120"/>
        <w:ind w:left="1080"/>
        <w:rPr>
          <w:rFonts w:asciiTheme="minorHAnsi" w:hAnsiTheme="minorHAnsi" w:cstheme="minorHAnsi"/>
          <w:bCs/>
          <w:color w:val="000000"/>
        </w:rPr>
      </w:pPr>
      <w:r w:rsidRPr="009725B3">
        <w:rPr>
          <w:rFonts w:asciiTheme="minorHAnsi" w:hAnsiTheme="minorHAnsi" w:cstheme="minorHAnsi"/>
          <w:bCs/>
          <w:color w:val="000000"/>
        </w:rPr>
        <w:t>Agency Organizational Chart</w:t>
      </w:r>
    </w:p>
    <w:p w:rsidR="00AD2DFC" w:rsidRPr="009725B3" w:rsidRDefault="00AD2DFC" w:rsidP="00FE0552">
      <w:pPr>
        <w:numPr>
          <w:ilvl w:val="0"/>
          <w:numId w:val="20"/>
        </w:numPr>
        <w:autoSpaceDE w:val="0"/>
        <w:autoSpaceDN w:val="0"/>
        <w:adjustRightInd w:val="0"/>
        <w:ind w:left="1080"/>
        <w:rPr>
          <w:rFonts w:asciiTheme="minorHAnsi" w:hAnsiTheme="minorHAnsi" w:cstheme="minorHAnsi"/>
          <w:bCs/>
          <w:color w:val="000000"/>
        </w:rPr>
      </w:pPr>
      <w:r w:rsidRPr="009725B3">
        <w:rPr>
          <w:rFonts w:asciiTheme="minorHAnsi" w:hAnsiTheme="minorHAnsi" w:cstheme="minorHAnsi"/>
          <w:bCs/>
          <w:color w:val="000000"/>
        </w:rPr>
        <w:t>Indirect Cost Rate (Verification from Cognizant Agency</w:t>
      </w:r>
      <w:r w:rsidR="008334FD" w:rsidRPr="009725B3">
        <w:rPr>
          <w:rFonts w:asciiTheme="minorHAnsi" w:hAnsiTheme="minorHAnsi" w:cstheme="minorHAnsi"/>
          <w:bCs/>
          <w:color w:val="000000"/>
        </w:rPr>
        <w:t>, if applicable</w:t>
      </w:r>
      <w:r w:rsidRPr="009725B3">
        <w:rPr>
          <w:rFonts w:asciiTheme="minorHAnsi" w:hAnsiTheme="minorHAnsi" w:cstheme="minorHAnsi"/>
          <w:bCs/>
          <w:color w:val="000000"/>
        </w:rPr>
        <w:t>)</w:t>
      </w:r>
    </w:p>
    <w:p w:rsidR="006F6A46" w:rsidRPr="009725B3" w:rsidRDefault="00AD1F73" w:rsidP="00BE292A">
      <w:pPr>
        <w:pStyle w:val="Heading1"/>
        <w:rPr>
          <w:rFonts w:asciiTheme="minorHAnsi" w:hAnsiTheme="minorHAnsi" w:cstheme="minorHAnsi"/>
        </w:rPr>
      </w:pPr>
      <w:r w:rsidRPr="009725B3">
        <w:rPr>
          <w:rFonts w:asciiTheme="minorHAnsi" w:hAnsiTheme="minorHAnsi" w:cstheme="minorHAnsi"/>
        </w:rPr>
        <w:br w:type="page"/>
      </w:r>
      <w:r w:rsidR="00E604C0" w:rsidRPr="009725B3">
        <w:rPr>
          <w:rFonts w:asciiTheme="minorHAnsi" w:hAnsiTheme="minorHAnsi" w:cstheme="minorHAnsi"/>
        </w:rPr>
        <w:lastRenderedPageBreak/>
        <w:t xml:space="preserve"> </w:t>
      </w:r>
      <w:bookmarkStart w:id="29" w:name="_Toc33715339"/>
      <w:r w:rsidRPr="009725B3">
        <w:rPr>
          <w:rFonts w:asciiTheme="minorHAnsi" w:hAnsiTheme="minorHAnsi" w:cstheme="minorHAnsi"/>
        </w:rPr>
        <w:t>PROPOSAL FORMS</w:t>
      </w:r>
      <w:bookmarkEnd w:id="29"/>
    </w:p>
    <w:p w:rsidR="006C6BBA" w:rsidRPr="009725B3" w:rsidRDefault="006C6BBA" w:rsidP="00094A35">
      <w:pPr>
        <w:pStyle w:val="Heading2"/>
        <w:ind w:left="360"/>
        <w:rPr>
          <w:rFonts w:asciiTheme="minorHAnsi" w:hAnsiTheme="minorHAnsi" w:cstheme="minorHAnsi"/>
        </w:rPr>
      </w:pPr>
      <w:bookmarkStart w:id="30" w:name="_Toc33715340"/>
      <w:r w:rsidRPr="009725B3">
        <w:rPr>
          <w:rFonts w:asciiTheme="minorHAnsi" w:hAnsiTheme="minorHAnsi" w:cstheme="minorHAnsi"/>
        </w:rPr>
        <w:t xml:space="preserve">PROPOSAL COVER SHEET </w:t>
      </w:r>
      <w:r w:rsidR="00B7109E" w:rsidRPr="009725B3">
        <w:rPr>
          <w:rFonts w:asciiTheme="minorHAnsi" w:hAnsiTheme="minorHAnsi" w:cstheme="minorHAnsi"/>
        </w:rPr>
        <w:t xml:space="preserve">/ </w:t>
      </w:r>
      <w:r w:rsidR="00974F5B" w:rsidRPr="009725B3">
        <w:rPr>
          <w:rFonts w:asciiTheme="minorHAnsi" w:hAnsiTheme="minorHAnsi" w:cstheme="minorHAnsi"/>
        </w:rPr>
        <w:t>SIGNATURE PAGE</w:t>
      </w:r>
      <w:bookmarkEnd w:id="30"/>
    </w:p>
    <w:p w:rsidR="006C6BBA" w:rsidRPr="009725B3" w:rsidRDefault="006C6BBA" w:rsidP="00932EA1">
      <w:pPr>
        <w:autoSpaceDE w:val="0"/>
        <w:autoSpaceDN w:val="0"/>
        <w:adjustRightInd w:val="0"/>
        <w:rPr>
          <w:rFonts w:asciiTheme="minorHAnsi" w:hAnsiTheme="minorHAnsi"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7466C7" w:rsidRPr="009725B3" w:rsidTr="00CD251E">
        <w:trPr>
          <w:trHeight w:val="576"/>
        </w:trPr>
        <w:tc>
          <w:tcPr>
            <w:tcW w:w="9576" w:type="dxa"/>
            <w:gridSpan w:val="2"/>
            <w:shd w:val="clear" w:color="auto" w:fill="auto"/>
            <w:vAlign w:val="bottom"/>
          </w:tcPr>
          <w:p w:rsidR="00CE0E60" w:rsidRPr="009725B3" w:rsidRDefault="007466C7" w:rsidP="006140E7">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Bidder Name:</w:t>
            </w:r>
            <w:r w:rsidR="00CD251E" w:rsidRPr="009725B3">
              <w:rPr>
                <w:rFonts w:asciiTheme="minorHAnsi" w:hAnsiTheme="minorHAnsi" w:cstheme="minorHAnsi"/>
                <w:bCs/>
                <w:color w:val="000000"/>
                <w:sz w:val="28"/>
              </w:rPr>
              <w:t xml:space="preserve">  </w:t>
            </w:r>
          </w:p>
        </w:tc>
      </w:tr>
      <w:tr w:rsidR="00CE0E60" w:rsidRPr="009725B3" w:rsidTr="00CD251E">
        <w:trPr>
          <w:trHeight w:val="864"/>
        </w:trPr>
        <w:tc>
          <w:tcPr>
            <w:tcW w:w="9576" w:type="dxa"/>
            <w:gridSpan w:val="2"/>
            <w:shd w:val="clear" w:color="auto" w:fill="auto"/>
            <w:vAlign w:val="bottom"/>
          </w:tcPr>
          <w:p w:rsidR="00CE0E60" w:rsidRPr="009725B3" w:rsidRDefault="00CE0E60" w:rsidP="00CD251E">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Address:</w:t>
            </w:r>
            <w:r w:rsidR="00CD251E" w:rsidRPr="009725B3">
              <w:rPr>
                <w:rFonts w:asciiTheme="minorHAnsi" w:hAnsiTheme="minorHAnsi" w:cstheme="minorHAnsi"/>
                <w:bCs/>
                <w:color w:val="000000"/>
                <w:sz w:val="28"/>
              </w:rPr>
              <w:t xml:space="preserve">  </w:t>
            </w:r>
          </w:p>
          <w:p w:rsidR="00CE0E60" w:rsidRPr="009725B3" w:rsidRDefault="00CE0E60" w:rsidP="00CD251E">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City and Zip Code:</w:t>
            </w:r>
            <w:r w:rsidR="00FD0265" w:rsidRPr="009725B3">
              <w:rPr>
                <w:rFonts w:asciiTheme="minorHAnsi" w:hAnsiTheme="minorHAnsi" w:cstheme="minorHAnsi"/>
                <w:b/>
                <w:color w:val="000000"/>
                <w:sz w:val="22"/>
                <w:szCs w:val="22"/>
              </w:rPr>
              <w:t xml:space="preserve">  </w:t>
            </w:r>
          </w:p>
        </w:tc>
      </w:tr>
      <w:tr w:rsidR="00CE0E60" w:rsidRPr="009725B3" w:rsidTr="00E8438F">
        <w:tc>
          <w:tcPr>
            <w:tcW w:w="9576" w:type="dxa"/>
            <w:gridSpan w:val="2"/>
            <w:shd w:val="clear" w:color="auto" w:fill="auto"/>
          </w:tcPr>
          <w:p w:rsidR="00CE0E60" w:rsidRPr="009725B3" w:rsidRDefault="00CE0E60" w:rsidP="00EA7DCC">
            <w:pPr>
              <w:autoSpaceDE w:val="0"/>
              <w:autoSpaceDN w:val="0"/>
              <w:adjustRightInd w:val="0"/>
              <w:spacing w:before="120"/>
              <w:rPr>
                <w:rFonts w:asciiTheme="minorHAnsi" w:hAnsiTheme="minorHAnsi" w:cstheme="minorHAnsi"/>
                <w:bCs/>
                <w:color w:val="000000"/>
                <w:sz w:val="28"/>
              </w:rPr>
            </w:pPr>
            <w:r w:rsidRPr="009725B3">
              <w:rPr>
                <w:rFonts w:asciiTheme="minorHAnsi" w:hAnsiTheme="minorHAnsi" w:cstheme="minorHAnsi"/>
                <w:bCs/>
                <w:color w:val="000000"/>
                <w:sz w:val="28"/>
              </w:rPr>
              <w:t>Type of Entity:</w:t>
            </w:r>
            <w:r w:rsidR="00CD251E" w:rsidRPr="009725B3">
              <w:rPr>
                <w:rFonts w:asciiTheme="minorHAnsi" w:hAnsiTheme="minorHAnsi" w:cstheme="minorHAnsi"/>
                <w:bCs/>
                <w:color w:val="000000"/>
                <w:sz w:val="28"/>
              </w:rPr>
              <w:t xml:space="preserve">  </w:t>
            </w:r>
          </w:p>
          <w:p w:rsidR="00CE0E60" w:rsidRPr="009725B3" w:rsidRDefault="00CE0E60" w:rsidP="00EA7DCC">
            <w:pPr>
              <w:autoSpaceDE w:val="0"/>
              <w:autoSpaceDN w:val="0"/>
              <w:adjustRightInd w:val="0"/>
              <w:spacing w:before="180" w:after="180"/>
              <w:rPr>
                <w:rFonts w:asciiTheme="minorHAnsi" w:hAnsiTheme="minorHAnsi" w:cstheme="minorHAnsi"/>
                <w:bCs/>
                <w:color w:val="000000"/>
                <w:sz w:val="28"/>
              </w:rPr>
            </w:pPr>
            <w:r w:rsidRPr="009725B3">
              <w:rPr>
                <w:rFonts w:asciiTheme="minorHAnsi" w:hAnsiTheme="minorHAnsi" w:cstheme="minorHAnsi"/>
                <w:bCs/>
                <w:color w:val="000000"/>
                <w:sz w:val="28"/>
              </w:rPr>
              <w:t>(examples</w:t>
            </w:r>
            <w:r w:rsidR="00BA6B18" w:rsidRPr="009725B3">
              <w:rPr>
                <w:rFonts w:asciiTheme="minorHAnsi" w:hAnsiTheme="minorHAnsi" w:cstheme="minorHAnsi"/>
                <w:bCs/>
                <w:color w:val="000000"/>
                <w:sz w:val="28"/>
              </w:rPr>
              <w:t>:</w:t>
            </w:r>
            <w:r w:rsidRPr="009725B3">
              <w:rPr>
                <w:rFonts w:asciiTheme="minorHAnsi" w:hAnsiTheme="minorHAnsi" w:cstheme="minorHAnsi"/>
                <w:bCs/>
                <w:color w:val="000000"/>
                <w:sz w:val="28"/>
              </w:rPr>
              <w:t xml:space="preserve"> Public, Community Based Organization, Non-Profit, For Profit, Government, Education)</w:t>
            </w:r>
          </w:p>
        </w:tc>
      </w:tr>
      <w:tr w:rsidR="00CE0E60" w:rsidRPr="009725B3" w:rsidTr="00EA7DCC">
        <w:trPr>
          <w:trHeight w:val="720"/>
        </w:trPr>
        <w:tc>
          <w:tcPr>
            <w:tcW w:w="4788" w:type="dxa"/>
            <w:shd w:val="clear" w:color="auto" w:fill="auto"/>
          </w:tcPr>
          <w:p w:rsidR="00CE0E60" w:rsidRPr="009725B3" w:rsidRDefault="00CE0E60" w:rsidP="00E8438F">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RFP Contact Name:</w:t>
            </w:r>
          </w:p>
          <w:p w:rsidR="00EA7DCC" w:rsidRPr="009725B3" w:rsidRDefault="00EA7DCC" w:rsidP="00317CDE">
            <w:pPr>
              <w:autoSpaceDE w:val="0"/>
              <w:autoSpaceDN w:val="0"/>
              <w:adjustRightInd w:val="0"/>
              <w:spacing w:before="120"/>
              <w:rPr>
                <w:rFonts w:asciiTheme="minorHAnsi" w:hAnsiTheme="minorHAnsi" w:cstheme="minorHAnsi"/>
                <w:bCs/>
                <w:color w:val="000000"/>
              </w:rPr>
            </w:pPr>
          </w:p>
        </w:tc>
        <w:tc>
          <w:tcPr>
            <w:tcW w:w="4788" w:type="dxa"/>
            <w:shd w:val="clear" w:color="auto" w:fill="auto"/>
          </w:tcPr>
          <w:p w:rsidR="00CE0E60" w:rsidRPr="009725B3" w:rsidRDefault="00CE0E60" w:rsidP="00E8438F">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Contact Telephone Number:</w:t>
            </w:r>
          </w:p>
          <w:p w:rsidR="00EA7DCC" w:rsidRPr="009725B3" w:rsidRDefault="00EA7DCC" w:rsidP="00317CDE">
            <w:pPr>
              <w:autoSpaceDE w:val="0"/>
              <w:autoSpaceDN w:val="0"/>
              <w:adjustRightInd w:val="0"/>
              <w:spacing w:before="120"/>
              <w:rPr>
                <w:rFonts w:asciiTheme="minorHAnsi" w:hAnsiTheme="minorHAnsi" w:cstheme="minorHAnsi"/>
                <w:bCs/>
                <w:color w:val="000000"/>
              </w:rPr>
            </w:pPr>
          </w:p>
        </w:tc>
      </w:tr>
      <w:tr w:rsidR="00CE0E60" w:rsidRPr="009725B3" w:rsidTr="00EA7DCC">
        <w:trPr>
          <w:trHeight w:val="720"/>
        </w:trPr>
        <w:tc>
          <w:tcPr>
            <w:tcW w:w="4788" w:type="dxa"/>
            <w:shd w:val="clear" w:color="auto" w:fill="auto"/>
          </w:tcPr>
          <w:p w:rsidR="00CE0E60" w:rsidRPr="009725B3" w:rsidRDefault="00CE0E60" w:rsidP="0071730D">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Alternate Contact Name:</w:t>
            </w:r>
          </w:p>
          <w:p w:rsidR="00EA7DCC" w:rsidRPr="009725B3" w:rsidRDefault="00EA7DCC" w:rsidP="00317CDE">
            <w:pPr>
              <w:autoSpaceDE w:val="0"/>
              <w:autoSpaceDN w:val="0"/>
              <w:adjustRightInd w:val="0"/>
              <w:spacing w:before="120"/>
              <w:rPr>
                <w:rFonts w:asciiTheme="minorHAnsi" w:hAnsiTheme="minorHAnsi" w:cstheme="minorHAnsi"/>
                <w:bCs/>
                <w:color w:val="000000"/>
              </w:rPr>
            </w:pPr>
          </w:p>
        </w:tc>
        <w:tc>
          <w:tcPr>
            <w:tcW w:w="4788" w:type="dxa"/>
            <w:shd w:val="clear" w:color="auto" w:fill="auto"/>
          </w:tcPr>
          <w:p w:rsidR="00CE0E60" w:rsidRPr="009725B3" w:rsidRDefault="00CE0E60" w:rsidP="0071730D">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Alternate Telephone Number:</w:t>
            </w:r>
          </w:p>
          <w:p w:rsidR="00EA7DCC" w:rsidRPr="009725B3" w:rsidRDefault="00EA7DCC" w:rsidP="00317CDE">
            <w:pPr>
              <w:autoSpaceDE w:val="0"/>
              <w:autoSpaceDN w:val="0"/>
              <w:adjustRightInd w:val="0"/>
              <w:spacing w:before="120"/>
              <w:rPr>
                <w:rFonts w:asciiTheme="minorHAnsi" w:hAnsiTheme="minorHAnsi" w:cstheme="minorHAnsi"/>
                <w:bCs/>
                <w:color w:val="000000"/>
              </w:rPr>
            </w:pPr>
          </w:p>
        </w:tc>
      </w:tr>
      <w:tr w:rsidR="00CE0E60" w:rsidRPr="009725B3" w:rsidTr="00EA7DCC">
        <w:trPr>
          <w:trHeight w:val="864"/>
        </w:trPr>
        <w:tc>
          <w:tcPr>
            <w:tcW w:w="4788" w:type="dxa"/>
            <w:shd w:val="clear" w:color="auto" w:fill="auto"/>
            <w:vAlign w:val="bottom"/>
          </w:tcPr>
          <w:p w:rsidR="00CE0E60" w:rsidRPr="009725B3" w:rsidRDefault="00EA7DCC" w:rsidP="00EA7DCC">
            <w:pPr>
              <w:autoSpaceDE w:val="0"/>
              <w:autoSpaceDN w:val="0"/>
              <w:adjustRightInd w:val="0"/>
              <w:rPr>
                <w:rFonts w:asciiTheme="minorHAnsi" w:hAnsiTheme="minorHAnsi" w:cstheme="minorHAnsi"/>
                <w:bCs/>
                <w:color w:val="000000"/>
                <w:sz w:val="28"/>
              </w:rPr>
            </w:pPr>
            <w:r w:rsidRPr="009725B3">
              <w:rPr>
                <w:rFonts w:asciiTheme="minorHAnsi" w:hAnsiTheme="minorHAnsi" w:cstheme="minorHAnsi"/>
                <w:bCs/>
                <w:color w:val="000000"/>
                <w:sz w:val="28"/>
              </w:rPr>
              <w:t xml:space="preserve">Signature </w:t>
            </w:r>
            <w:r w:rsidR="000A2CE5" w:rsidRPr="009725B3">
              <w:rPr>
                <w:rFonts w:asciiTheme="minorHAnsi" w:hAnsiTheme="minorHAnsi" w:cstheme="minorHAnsi"/>
                <w:bCs/>
                <w:color w:val="000000"/>
                <w:sz w:val="28"/>
              </w:rPr>
              <w:t>of Authorized N</w:t>
            </w:r>
            <w:r w:rsidR="00CE0E60" w:rsidRPr="009725B3">
              <w:rPr>
                <w:rFonts w:asciiTheme="minorHAnsi" w:hAnsiTheme="minorHAnsi" w:cstheme="minorHAnsi"/>
                <w:bCs/>
                <w:color w:val="000000"/>
                <w:sz w:val="28"/>
              </w:rPr>
              <w:t>egotiator:</w:t>
            </w:r>
          </w:p>
        </w:tc>
        <w:tc>
          <w:tcPr>
            <w:tcW w:w="4788" w:type="dxa"/>
            <w:shd w:val="clear" w:color="auto" w:fill="auto"/>
            <w:vAlign w:val="bottom"/>
          </w:tcPr>
          <w:p w:rsidR="00CE0E60" w:rsidRPr="009725B3" w:rsidRDefault="00CE0E60" w:rsidP="00EA7DCC">
            <w:pPr>
              <w:autoSpaceDE w:val="0"/>
              <w:autoSpaceDN w:val="0"/>
              <w:adjustRightInd w:val="0"/>
              <w:rPr>
                <w:rFonts w:asciiTheme="minorHAnsi" w:hAnsiTheme="minorHAnsi" w:cstheme="minorHAnsi"/>
                <w:bCs/>
                <w:color w:val="000000"/>
                <w:sz w:val="28"/>
              </w:rPr>
            </w:pPr>
          </w:p>
        </w:tc>
      </w:tr>
    </w:tbl>
    <w:p w:rsidR="007466C7" w:rsidRPr="009725B3" w:rsidRDefault="007466C7" w:rsidP="007466C7">
      <w:pPr>
        <w:autoSpaceDE w:val="0"/>
        <w:autoSpaceDN w:val="0"/>
        <w:adjustRightInd w:val="0"/>
        <w:rPr>
          <w:rFonts w:asciiTheme="minorHAnsi" w:hAnsiTheme="minorHAnsi" w:cstheme="minorHAnsi"/>
          <w:bCs/>
          <w:color w:val="000000"/>
        </w:rPr>
      </w:pPr>
    </w:p>
    <w:p w:rsidR="00245A87" w:rsidRPr="009725B3" w:rsidRDefault="00245A87" w:rsidP="00DB749B">
      <w:pPr>
        <w:rPr>
          <w:rFonts w:asciiTheme="minorHAnsi" w:hAnsiTheme="minorHAnsi" w:cstheme="minorHAnsi"/>
        </w:rPr>
      </w:pPr>
      <w:r w:rsidRPr="009725B3">
        <w:rPr>
          <w:rFonts w:asciiTheme="minorHAnsi" w:hAnsiTheme="minorHAnsi" w:cstheme="minorHAnsi"/>
        </w:rPr>
        <w:t>Our organization named above intends to submit a proposal for:</w:t>
      </w:r>
    </w:p>
    <w:p w:rsidR="00DB749B" w:rsidRPr="009725B3" w:rsidRDefault="00DB749B" w:rsidP="00DB749B">
      <w:pPr>
        <w:tabs>
          <w:tab w:val="left" w:pos="3060"/>
          <w:tab w:val="left" w:pos="6120"/>
        </w:tabs>
        <w:rPr>
          <w:rFonts w:asciiTheme="minorHAnsi" w:hAnsiTheme="minorHAnsi" w:cstheme="minorHAnsi"/>
          <w:sz w:val="22"/>
          <w:szCs w:val="22"/>
        </w:rPr>
      </w:pPr>
    </w:p>
    <w:p w:rsidR="00245A87" w:rsidRPr="009725B3" w:rsidRDefault="005551D3" w:rsidP="005551D3">
      <w:pPr>
        <w:tabs>
          <w:tab w:val="left" w:pos="360"/>
          <w:tab w:val="left" w:pos="6120"/>
        </w:tabs>
        <w:jc w:val="both"/>
        <w:rPr>
          <w:rFonts w:asciiTheme="minorHAnsi" w:hAnsiTheme="minorHAnsi" w:cstheme="minorHAnsi"/>
          <w:sz w:val="22"/>
          <w:szCs w:val="22"/>
        </w:rPr>
      </w:pP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sidR="00245A87" w:rsidRPr="009725B3">
        <w:rPr>
          <w:rFonts w:asciiTheme="minorHAnsi" w:hAnsiTheme="minorHAnsi" w:cstheme="minorHAnsi"/>
          <w:sz w:val="22"/>
          <w:szCs w:val="22"/>
        </w:rPr>
        <w:t xml:space="preserve">  Special Youth Provider</w:t>
      </w:r>
    </w:p>
    <w:p w:rsidR="00D61DAF" w:rsidRPr="009725B3" w:rsidRDefault="00D61DAF" w:rsidP="00DB749B">
      <w:pPr>
        <w:ind w:left="360"/>
        <w:rPr>
          <w:rFonts w:asciiTheme="minorHAnsi" w:hAnsiTheme="minorHAnsi" w:cstheme="minorHAnsi"/>
          <w:sz w:val="22"/>
          <w:szCs w:val="22"/>
        </w:rPr>
      </w:pPr>
    </w:p>
    <w:p w:rsidR="00245A87" w:rsidRPr="009725B3" w:rsidRDefault="00A7074D" w:rsidP="006A622A">
      <w:pPr>
        <w:rPr>
          <w:rFonts w:asciiTheme="minorHAnsi" w:hAnsiTheme="minorHAnsi" w:cstheme="minorHAnsi"/>
          <w:sz w:val="22"/>
          <w:szCs w:val="22"/>
        </w:rPr>
      </w:pPr>
      <w:r w:rsidRPr="009725B3">
        <w:rPr>
          <w:rFonts w:asciiTheme="minorHAnsi" w:hAnsiTheme="minorHAnsi" w:cstheme="minorHAnsi"/>
          <w:sz w:val="22"/>
          <w:szCs w:val="22"/>
        </w:rPr>
        <w:t>Services will be provided in all counties listed below:</w:t>
      </w:r>
    </w:p>
    <w:p w:rsidR="00D61DAF" w:rsidRPr="009725B3" w:rsidRDefault="00D61DAF" w:rsidP="00DB749B">
      <w:pPr>
        <w:tabs>
          <w:tab w:val="left" w:pos="1800"/>
          <w:tab w:val="left" w:pos="2520"/>
          <w:tab w:val="left" w:pos="4140"/>
          <w:tab w:val="left" w:pos="5760"/>
        </w:tabs>
        <w:ind w:left="720"/>
        <w:rPr>
          <w:rFonts w:asciiTheme="minorHAnsi" w:hAnsiTheme="minorHAnsi" w:cstheme="minorHAnsi"/>
          <w:sz w:val="22"/>
          <w:szCs w:val="22"/>
        </w:rPr>
      </w:pPr>
    </w:p>
    <w:p w:rsidR="00245A87" w:rsidRPr="009725B3" w:rsidRDefault="00245A87" w:rsidP="006C0036">
      <w:pPr>
        <w:tabs>
          <w:tab w:val="left" w:pos="1800"/>
          <w:tab w:val="left" w:pos="2520"/>
          <w:tab w:val="left" w:pos="4140"/>
          <w:tab w:val="left" w:pos="5760"/>
        </w:tabs>
        <w:rPr>
          <w:rFonts w:asciiTheme="minorHAnsi" w:hAnsiTheme="minorHAnsi" w:cstheme="minorHAnsi"/>
          <w:sz w:val="22"/>
          <w:szCs w:val="22"/>
        </w:rPr>
      </w:pPr>
      <w:r w:rsidRPr="009725B3">
        <w:rPr>
          <w:rFonts w:asciiTheme="minorHAnsi" w:hAnsiTheme="minorHAnsi" w:cstheme="minorHAnsi"/>
          <w:sz w:val="22"/>
          <w:szCs w:val="22"/>
        </w:rPr>
        <w:t>Colusa</w:t>
      </w:r>
      <w:r w:rsidR="007B438E" w:rsidRPr="009725B3">
        <w:rPr>
          <w:rFonts w:asciiTheme="minorHAnsi" w:hAnsiTheme="minorHAnsi" w:cstheme="minorHAnsi"/>
          <w:sz w:val="22"/>
          <w:szCs w:val="22"/>
        </w:rPr>
        <w:t xml:space="preserve">       Glen</w:t>
      </w:r>
      <w:r w:rsidRPr="009725B3">
        <w:rPr>
          <w:rFonts w:asciiTheme="minorHAnsi" w:hAnsiTheme="minorHAnsi" w:cstheme="minorHAnsi"/>
          <w:sz w:val="22"/>
          <w:szCs w:val="22"/>
        </w:rPr>
        <w:t>n</w:t>
      </w:r>
      <w:r w:rsidR="007B438E" w:rsidRPr="009725B3">
        <w:rPr>
          <w:rFonts w:asciiTheme="minorHAnsi" w:hAnsiTheme="minorHAnsi" w:cstheme="minorHAnsi"/>
          <w:sz w:val="22"/>
          <w:szCs w:val="22"/>
        </w:rPr>
        <w:t xml:space="preserve">       </w:t>
      </w:r>
      <w:r w:rsidR="00A7074D" w:rsidRPr="009725B3">
        <w:rPr>
          <w:rFonts w:asciiTheme="minorHAnsi" w:hAnsiTheme="minorHAnsi" w:cstheme="minorHAnsi"/>
          <w:sz w:val="22"/>
          <w:szCs w:val="22"/>
        </w:rPr>
        <w:t>Sutt</w:t>
      </w:r>
      <w:r w:rsidR="007B438E" w:rsidRPr="009725B3">
        <w:rPr>
          <w:rFonts w:asciiTheme="minorHAnsi" w:hAnsiTheme="minorHAnsi" w:cstheme="minorHAnsi"/>
          <w:sz w:val="22"/>
          <w:szCs w:val="22"/>
        </w:rPr>
        <w:t xml:space="preserve">er       </w:t>
      </w:r>
      <w:r w:rsidRPr="009725B3">
        <w:rPr>
          <w:rFonts w:asciiTheme="minorHAnsi" w:hAnsiTheme="minorHAnsi" w:cstheme="minorHAnsi"/>
          <w:sz w:val="22"/>
          <w:szCs w:val="22"/>
        </w:rPr>
        <w:t>Yuba</w:t>
      </w:r>
    </w:p>
    <w:p w:rsidR="00245A87" w:rsidRPr="009725B3" w:rsidRDefault="00245A87" w:rsidP="00245A87">
      <w:pPr>
        <w:rPr>
          <w:rFonts w:asciiTheme="minorHAnsi" w:hAnsiTheme="minorHAnsi" w:cstheme="minorHAnsi"/>
        </w:rPr>
      </w:pPr>
    </w:p>
    <w:p w:rsidR="00CE0E60" w:rsidRPr="009725B3" w:rsidRDefault="004D36B8" w:rsidP="007466C7">
      <w:p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 xml:space="preserve">All bidders shall designate an authorized negotiator. The name and contact information for this person must be included on </w:t>
      </w:r>
      <w:r w:rsidR="00A010B0" w:rsidRPr="009725B3">
        <w:rPr>
          <w:rFonts w:asciiTheme="minorHAnsi" w:hAnsiTheme="minorHAnsi" w:cstheme="minorHAnsi"/>
          <w:color w:val="000000"/>
        </w:rPr>
        <w:t>this</w:t>
      </w:r>
      <w:r w:rsidRPr="009725B3">
        <w:rPr>
          <w:rFonts w:asciiTheme="minorHAnsi" w:hAnsiTheme="minorHAnsi" w:cstheme="minorHAnsi"/>
          <w:color w:val="000000"/>
        </w:rPr>
        <w:t xml:space="preserve"> page</w:t>
      </w:r>
      <w:r w:rsidR="00A010B0" w:rsidRPr="009725B3">
        <w:rPr>
          <w:rFonts w:asciiTheme="minorHAnsi" w:hAnsiTheme="minorHAnsi" w:cstheme="minorHAnsi"/>
          <w:color w:val="000000"/>
        </w:rPr>
        <w:t xml:space="preserve">. </w:t>
      </w:r>
      <w:r w:rsidRPr="009725B3">
        <w:rPr>
          <w:rFonts w:asciiTheme="minorHAnsi" w:hAnsiTheme="minorHAnsi" w:cstheme="minorHAnsi"/>
          <w:color w:val="000000"/>
        </w:rPr>
        <w:t xml:space="preserve">This designated person must be empowered to make binding commitments for the successful bidder and its subcontractors, if any. </w:t>
      </w:r>
    </w:p>
    <w:p w:rsidR="00CE0E60" w:rsidRPr="009725B3" w:rsidRDefault="00CE0E60" w:rsidP="007466C7">
      <w:pPr>
        <w:autoSpaceDE w:val="0"/>
        <w:autoSpaceDN w:val="0"/>
        <w:adjustRightInd w:val="0"/>
        <w:rPr>
          <w:rFonts w:asciiTheme="minorHAnsi" w:hAnsiTheme="minorHAnsi" w:cstheme="minorHAnsi"/>
          <w:color w:val="000000"/>
        </w:rPr>
      </w:pPr>
    </w:p>
    <w:p w:rsidR="004D36B8" w:rsidRPr="009725B3" w:rsidRDefault="004D36B8" w:rsidP="007466C7">
      <w:p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 xml:space="preserve">The NCCC reserves the right to negotiate the final terms of the contract agreements with the successful bidder(s). </w:t>
      </w:r>
      <w:r w:rsidR="00D80383" w:rsidRPr="009725B3">
        <w:rPr>
          <w:rFonts w:asciiTheme="minorHAnsi" w:hAnsiTheme="minorHAnsi" w:cstheme="minorHAnsi"/>
          <w:color w:val="000000"/>
        </w:rPr>
        <w:t xml:space="preserve"> </w:t>
      </w:r>
      <w:r w:rsidRPr="009725B3">
        <w:rPr>
          <w:rFonts w:asciiTheme="minorHAnsi" w:hAnsiTheme="minorHAnsi" w:cstheme="minorHAnsi"/>
          <w:color w:val="000000"/>
        </w:rPr>
        <w:t>Items that may be negotiated include, but are not limited to, the scope of work, the staff as proposed, the implementation schedule,</w:t>
      </w:r>
      <w:r w:rsidR="008334FD" w:rsidRPr="009725B3">
        <w:rPr>
          <w:rFonts w:asciiTheme="minorHAnsi" w:hAnsiTheme="minorHAnsi" w:cstheme="minorHAnsi"/>
          <w:color w:val="000000"/>
        </w:rPr>
        <w:t xml:space="preserve"> distribution of funds within the budget</w:t>
      </w:r>
      <w:r w:rsidRPr="009725B3">
        <w:rPr>
          <w:rFonts w:asciiTheme="minorHAnsi" w:hAnsiTheme="minorHAnsi" w:cstheme="minorHAnsi"/>
          <w:color w:val="000000"/>
        </w:rPr>
        <w:t xml:space="preserve"> and the final award amount.</w:t>
      </w:r>
    </w:p>
    <w:p w:rsidR="006334ED" w:rsidRPr="009725B3" w:rsidRDefault="00107CF0" w:rsidP="00094A35">
      <w:pPr>
        <w:pStyle w:val="Heading2"/>
        <w:ind w:left="360"/>
        <w:rPr>
          <w:rFonts w:asciiTheme="minorHAnsi" w:hAnsiTheme="minorHAnsi" w:cstheme="minorHAnsi"/>
        </w:rPr>
      </w:pPr>
      <w:r w:rsidRPr="009725B3">
        <w:rPr>
          <w:rFonts w:asciiTheme="minorHAnsi" w:hAnsiTheme="minorHAnsi" w:cstheme="minorHAnsi"/>
        </w:rPr>
        <w:br w:type="page"/>
      </w:r>
      <w:bookmarkStart w:id="31" w:name="_Toc33715341"/>
      <w:r w:rsidR="000A2CE5" w:rsidRPr="009725B3">
        <w:rPr>
          <w:rFonts w:asciiTheme="minorHAnsi" w:hAnsiTheme="minorHAnsi" w:cstheme="minorHAnsi"/>
        </w:rPr>
        <w:lastRenderedPageBreak/>
        <w:t>PROPOSAL</w:t>
      </w:r>
      <w:r w:rsidR="006334ED" w:rsidRPr="009725B3">
        <w:rPr>
          <w:rFonts w:asciiTheme="minorHAnsi" w:hAnsiTheme="minorHAnsi" w:cstheme="minorHAnsi"/>
        </w:rPr>
        <w:t xml:space="preserve"> NARRATIVE</w:t>
      </w:r>
      <w:r w:rsidR="000A2CE5" w:rsidRPr="009725B3">
        <w:rPr>
          <w:rFonts w:asciiTheme="minorHAnsi" w:hAnsiTheme="minorHAnsi" w:cstheme="minorHAnsi"/>
        </w:rPr>
        <w:t xml:space="preserve"> AND DEMONSTRATED PERFORMANCE</w:t>
      </w:r>
      <w:bookmarkEnd w:id="31"/>
    </w:p>
    <w:p w:rsidR="00245A87" w:rsidRPr="009725B3" w:rsidRDefault="00245A87" w:rsidP="006334ED">
      <w:pPr>
        <w:autoSpaceDE w:val="0"/>
        <w:autoSpaceDN w:val="0"/>
        <w:adjustRightInd w:val="0"/>
        <w:jc w:val="center"/>
        <w:rPr>
          <w:rFonts w:asciiTheme="minorHAnsi" w:hAnsiTheme="minorHAnsi" w:cstheme="minorHAnsi"/>
          <w:b/>
          <w:bCs/>
          <w:color w:val="000000"/>
        </w:rPr>
      </w:pPr>
    </w:p>
    <w:p w:rsidR="006334ED" w:rsidRPr="009725B3" w:rsidRDefault="008334FD" w:rsidP="00E464CC">
      <w:pPr>
        <w:autoSpaceDE w:val="0"/>
        <w:autoSpaceDN w:val="0"/>
        <w:adjustRightInd w:val="0"/>
        <w:ind w:left="360"/>
        <w:rPr>
          <w:rFonts w:asciiTheme="minorHAnsi" w:hAnsiTheme="minorHAnsi" w:cstheme="minorHAnsi"/>
          <w:b/>
          <w:color w:val="000000"/>
        </w:rPr>
      </w:pPr>
      <w:r w:rsidRPr="009725B3">
        <w:rPr>
          <w:rFonts w:asciiTheme="minorHAnsi" w:hAnsiTheme="minorHAnsi" w:cstheme="minorHAnsi"/>
          <w:b/>
          <w:color w:val="000000"/>
        </w:rPr>
        <w:t>Please respond below to each question.</w:t>
      </w:r>
      <w:r w:rsidR="004950DD" w:rsidRPr="009725B3">
        <w:rPr>
          <w:rFonts w:asciiTheme="minorHAnsi" w:hAnsiTheme="minorHAnsi" w:cstheme="minorHAnsi"/>
          <w:b/>
          <w:color w:val="000000"/>
        </w:rPr>
        <w:t xml:space="preserve"> </w:t>
      </w:r>
      <w:r w:rsidR="006334ED" w:rsidRPr="009725B3">
        <w:rPr>
          <w:rFonts w:asciiTheme="minorHAnsi" w:hAnsiTheme="minorHAnsi" w:cstheme="minorHAnsi"/>
          <w:bCs/>
          <w:color w:val="000000"/>
        </w:rPr>
        <w:t>Please review Part I</w:t>
      </w:r>
      <w:r w:rsidR="009612D3" w:rsidRPr="009725B3">
        <w:rPr>
          <w:rFonts w:asciiTheme="minorHAnsi" w:hAnsiTheme="minorHAnsi" w:cstheme="minorHAnsi"/>
          <w:bCs/>
          <w:color w:val="000000"/>
        </w:rPr>
        <w:t>I</w:t>
      </w:r>
      <w:r w:rsidR="006334ED" w:rsidRPr="009725B3">
        <w:rPr>
          <w:rFonts w:asciiTheme="minorHAnsi" w:hAnsiTheme="minorHAnsi" w:cstheme="minorHAnsi"/>
          <w:bCs/>
          <w:color w:val="000000"/>
        </w:rPr>
        <w:t>, Program Design</w:t>
      </w:r>
      <w:r w:rsidR="009612D3" w:rsidRPr="009725B3">
        <w:rPr>
          <w:rFonts w:asciiTheme="minorHAnsi" w:hAnsiTheme="minorHAnsi" w:cstheme="minorHAnsi"/>
          <w:bCs/>
          <w:color w:val="000000"/>
        </w:rPr>
        <w:t xml:space="preserve"> Requirements</w:t>
      </w:r>
      <w:r w:rsidR="006334ED" w:rsidRPr="009725B3">
        <w:rPr>
          <w:rFonts w:asciiTheme="minorHAnsi" w:hAnsiTheme="minorHAnsi" w:cstheme="minorHAnsi"/>
          <w:bCs/>
          <w:color w:val="000000"/>
        </w:rPr>
        <w:t xml:space="preserve"> to understand</w:t>
      </w:r>
      <w:r w:rsidR="009612D3" w:rsidRPr="009725B3">
        <w:rPr>
          <w:rFonts w:asciiTheme="minorHAnsi" w:hAnsiTheme="minorHAnsi" w:cstheme="minorHAnsi"/>
          <w:bCs/>
          <w:color w:val="000000"/>
        </w:rPr>
        <w:t xml:space="preserve"> the</w:t>
      </w:r>
      <w:r w:rsidR="006334ED" w:rsidRPr="009725B3">
        <w:rPr>
          <w:rFonts w:asciiTheme="minorHAnsi" w:hAnsiTheme="minorHAnsi" w:cstheme="minorHAnsi"/>
          <w:bCs/>
          <w:color w:val="000000"/>
        </w:rPr>
        <w:t xml:space="preserve"> expectations of the provision of </w:t>
      </w:r>
      <w:r w:rsidR="00981124" w:rsidRPr="009725B3">
        <w:rPr>
          <w:rFonts w:asciiTheme="minorHAnsi" w:hAnsiTheme="minorHAnsi" w:cstheme="minorHAnsi"/>
          <w:bCs/>
          <w:color w:val="000000"/>
        </w:rPr>
        <w:t xml:space="preserve">Special </w:t>
      </w:r>
      <w:r w:rsidR="008F2CAD" w:rsidRPr="009725B3">
        <w:rPr>
          <w:rFonts w:asciiTheme="minorHAnsi" w:hAnsiTheme="minorHAnsi" w:cstheme="minorHAnsi"/>
          <w:bCs/>
          <w:color w:val="000000"/>
        </w:rPr>
        <w:t xml:space="preserve">In-School </w:t>
      </w:r>
      <w:r w:rsidR="006334ED" w:rsidRPr="009725B3">
        <w:rPr>
          <w:rFonts w:asciiTheme="minorHAnsi" w:hAnsiTheme="minorHAnsi" w:cstheme="minorHAnsi"/>
          <w:bCs/>
          <w:color w:val="000000"/>
        </w:rPr>
        <w:t>Youth</w:t>
      </w:r>
      <w:r w:rsidR="008F2CAD" w:rsidRPr="009725B3">
        <w:rPr>
          <w:rFonts w:asciiTheme="minorHAnsi" w:hAnsiTheme="minorHAnsi" w:cstheme="minorHAnsi"/>
          <w:bCs/>
          <w:color w:val="000000"/>
        </w:rPr>
        <w:t xml:space="preserve"> Project Services.</w:t>
      </w:r>
      <w:r w:rsidR="006334ED" w:rsidRPr="00A56D7E">
        <w:rPr>
          <w:rFonts w:asciiTheme="minorHAnsi" w:hAnsiTheme="minorHAnsi" w:cstheme="minorHAnsi"/>
          <w:b/>
          <w:bCs/>
          <w:color w:val="000000"/>
        </w:rPr>
        <w:t xml:space="preserve"> (</w:t>
      </w:r>
      <w:r w:rsidR="00A56D7E" w:rsidRPr="00A56D7E">
        <w:rPr>
          <w:rFonts w:asciiTheme="minorHAnsi" w:hAnsiTheme="minorHAnsi" w:cstheme="minorHAnsi"/>
          <w:b/>
          <w:bCs/>
          <w:color w:val="000000"/>
        </w:rPr>
        <w:t xml:space="preserve">maximum </w:t>
      </w:r>
      <w:r w:rsidR="00960F23">
        <w:rPr>
          <w:rFonts w:asciiTheme="minorHAnsi" w:hAnsiTheme="minorHAnsi" w:cstheme="minorHAnsi"/>
          <w:b/>
          <w:bCs/>
          <w:color w:val="000000"/>
        </w:rPr>
        <w:t>7</w:t>
      </w:r>
      <w:r w:rsidR="009840E9">
        <w:rPr>
          <w:rFonts w:asciiTheme="minorHAnsi" w:hAnsiTheme="minorHAnsi" w:cstheme="minorHAnsi"/>
          <w:b/>
          <w:bCs/>
          <w:color w:val="000000"/>
        </w:rPr>
        <w:t>9</w:t>
      </w:r>
      <w:r w:rsidR="006334ED" w:rsidRPr="00A56D7E">
        <w:rPr>
          <w:rFonts w:asciiTheme="minorHAnsi" w:hAnsiTheme="minorHAnsi" w:cstheme="minorHAnsi"/>
          <w:b/>
          <w:bCs/>
          <w:color w:val="000000"/>
        </w:rPr>
        <w:t xml:space="preserve"> pts</w:t>
      </w:r>
      <w:r w:rsidR="00A56D7E" w:rsidRPr="00A56D7E">
        <w:rPr>
          <w:rFonts w:asciiTheme="minorHAnsi" w:hAnsiTheme="minorHAnsi" w:cstheme="minorHAnsi"/>
          <w:b/>
          <w:bCs/>
          <w:color w:val="000000"/>
        </w:rPr>
        <w:t xml:space="preserve"> for this section</w:t>
      </w:r>
      <w:r w:rsidR="006334ED" w:rsidRPr="00A56D7E">
        <w:rPr>
          <w:rFonts w:asciiTheme="minorHAnsi" w:hAnsiTheme="minorHAnsi" w:cstheme="minorHAnsi"/>
          <w:b/>
          <w:bCs/>
          <w:color w:val="000000"/>
        </w:rPr>
        <w:t>)</w:t>
      </w:r>
    </w:p>
    <w:p w:rsidR="006334ED" w:rsidRPr="009725B3" w:rsidRDefault="006334ED" w:rsidP="006334ED">
      <w:pPr>
        <w:autoSpaceDE w:val="0"/>
        <w:autoSpaceDN w:val="0"/>
        <w:adjustRightInd w:val="0"/>
        <w:ind w:left="450"/>
        <w:rPr>
          <w:rFonts w:asciiTheme="minorHAnsi" w:hAnsiTheme="minorHAnsi" w:cstheme="minorHAnsi"/>
          <w:b/>
          <w:bCs/>
          <w:color w:val="000000"/>
          <w:sz w:val="20"/>
          <w:szCs w:val="20"/>
        </w:rPr>
      </w:pPr>
    </w:p>
    <w:p w:rsidR="004950DD" w:rsidRPr="009725B3" w:rsidRDefault="004950DD" w:rsidP="00E464CC">
      <w:pPr>
        <w:autoSpaceDE w:val="0"/>
        <w:autoSpaceDN w:val="0"/>
        <w:adjustRightInd w:val="0"/>
        <w:ind w:left="360"/>
        <w:rPr>
          <w:rFonts w:asciiTheme="minorHAnsi" w:hAnsiTheme="minorHAnsi" w:cstheme="minorHAnsi"/>
          <w:b/>
          <w:bCs/>
          <w:color w:val="000000"/>
        </w:rPr>
      </w:pPr>
      <w:r w:rsidRPr="009725B3">
        <w:rPr>
          <w:rFonts w:asciiTheme="minorHAnsi" w:hAnsiTheme="minorHAnsi" w:cstheme="minorHAnsi"/>
          <w:b/>
          <w:bCs/>
          <w:color w:val="000000"/>
        </w:rPr>
        <w:t>(This section limited to 15 pages)</w:t>
      </w:r>
    </w:p>
    <w:p w:rsidR="006334ED" w:rsidRPr="009725B3" w:rsidRDefault="006334ED" w:rsidP="006334ED">
      <w:pPr>
        <w:autoSpaceDE w:val="0"/>
        <w:autoSpaceDN w:val="0"/>
        <w:adjustRightInd w:val="0"/>
        <w:rPr>
          <w:rFonts w:asciiTheme="minorHAnsi" w:hAnsiTheme="minorHAnsi" w:cstheme="minorHAnsi"/>
          <w:bCs/>
          <w:color w:val="000000"/>
          <w:sz w:val="20"/>
          <w:szCs w:val="20"/>
        </w:rPr>
      </w:pPr>
    </w:p>
    <w:p w:rsidR="00B716F4" w:rsidRPr="005551D3" w:rsidRDefault="00B716F4" w:rsidP="00B716F4">
      <w:pPr>
        <w:pStyle w:val="ListParagraph"/>
        <w:numPr>
          <w:ilvl w:val="0"/>
          <w:numId w:val="31"/>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Clearly describe your planned operations of an In-School Youth project and include the service strategies you will be using.</w:t>
      </w:r>
    </w:p>
    <w:p w:rsidR="00B716F4" w:rsidRPr="009725B3" w:rsidRDefault="00B716F4" w:rsidP="00B716F4">
      <w:pPr>
        <w:pStyle w:val="ListParagraph"/>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 xml:space="preserve">Include in this narrative; </w:t>
      </w:r>
    </w:p>
    <w:p w:rsidR="00B716F4" w:rsidRPr="009725B3" w:rsidRDefault="00B716F4" w:rsidP="00B716F4">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site address and staffing patterns (attach your organizational chart);</w:t>
      </w:r>
    </w:p>
    <w:p w:rsidR="00B716F4" w:rsidRPr="009725B3" w:rsidRDefault="00B716F4" w:rsidP="00B716F4">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 xml:space="preserve">the current or proposed collaboration with partners; </w:t>
      </w:r>
    </w:p>
    <w:p w:rsidR="00B716F4" w:rsidRPr="009725B3" w:rsidRDefault="00B716F4" w:rsidP="00B716F4">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service delivery strategies;</w:t>
      </w:r>
    </w:p>
    <w:p w:rsidR="00B716F4" w:rsidRPr="009725B3" w:rsidRDefault="00B716F4" w:rsidP="00B716F4">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preparing youth for postsecondary education opportunities</w:t>
      </w:r>
    </w:p>
    <w:p w:rsidR="00B716F4" w:rsidRPr="009725B3" w:rsidRDefault="00B716F4" w:rsidP="00B716F4">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link academic and occupations learning</w:t>
      </w:r>
    </w:p>
    <w:p w:rsidR="006334ED" w:rsidRPr="009725B3" w:rsidRDefault="00B716F4" w:rsidP="00B716F4">
      <w:pPr>
        <w:pStyle w:val="ListParagraph"/>
        <w:numPr>
          <w:ilvl w:val="0"/>
          <w:numId w:val="23"/>
        </w:numPr>
        <w:autoSpaceDE w:val="0"/>
        <w:autoSpaceDN w:val="0"/>
        <w:adjustRightInd w:val="0"/>
        <w:contextualSpacing/>
        <w:rPr>
          <w:rFonts w:asciiTheme="minorHAnsi" w:hAnsiTheme="minorHAnsi" w:cstheme="minorHAnsi"/>
          <w:bCs/>
          <w:color w:val="000000"/>
        </w:rPr>
      </w:pPr>
      <w:r w:rsidRPr="009725B3">
        <w:rPr>
          <w:rFonts w:asciiTheme="minorHAnsi" w:hAnsiTheme="minorHAnsi" w:cstheme="minorHAnsi"/>
          <w:bCs/>
          <w:color w:val="000000"/>
        </w:rPr>
        <w:t xml:space="preserve">prepare youth for employment </w:t>
      </w:r>
      <w:r w:rsidR="006334ED" w:rsidRPr="009725B3">
        <w:rPr>
          <w:rFonts w:asciiTheme="minorHAnsi" w:hAnsiTheme="minorHAnsi" w:cstheme="minorHAnsi"/>
          <w:b/>
          <w:bCs/>
          <w:color w:val="000000"/>
        </w:rPr>
        <w:t>(</w:t>
      </w:r>
      <w:r w:rsidR="00AF41D7" w:rsidRPr="009725B3">
        <w:rPr>
          <w:rFonts w:asciiTheme="minorHAnsi" w:hAnsiTheme="minorHAnsi" w:cstheme="minorHAnsi"/>
          <w:b/>
          <w:bCs/>
          <w:color w:val="000000"/>
        </w:rPr>
        <w:t xml:space="preserve">maximum </w:t>
      </w:r>
      <w:r w:rsidR="00784E56">
        <w:rPr>
          <w:rFonts w:asciiTheme="minorHAnsi" w:hAnsiTheme="minorHAnsi" w:cstheme="minorHAnsi"/>
          <w:b/>
          <w:bCs/>
          <w:color w:val="000000"/>
        </w:rPr>
        <w:t xml:space="preserve">25 </w:t>
      </w:r>
      <w:r w:rsidR="006334ED" w:rsidRPr="009725B3">
        <w:rPr>
          <w:rFonts w:asciiTheme="minorHAnsi" w:hAnsiTheme="minorHAnsi" w:cstheme="minorHAnsi"/>
          <w:b/>
          <w:bCs/>
          <w:color w:val="000000"/>
        </w:rPr>
        <w:t>pts)</w:t>
      </w:r>
      <w:r w:rsidR="006334ED" w:rsidRPr="009725B3">
        <w:rPr>
          <w:rFonts w:asciiTheme="minorHAnsi" w:hAnsiTheme="minorHAnsi" w:cstheme="minorHAnsi"/>
          <w:b/>
          <w:bCs/>
          <w:i/>
          <w:color w:val="000000"/>
        </w:rPr>
        <w:t xml:space="preserve"> </w:t>
      </w:r>
    </w:p>
    <w:p w:rsidR="006334ED" w:rsidRPr="009725B3" w:rsidRDefault="006334ED" w:rsidP="00FD0265">
      <w:pPr>
        <w:autoSpaceDE w:val="0"/>
        <w:autoSpaceDN w:val="0"/>
        <w:adjustRightInd w:val="0"/>
        <w:ind w:left="720"/>
        <w:rPr>
          <w:rFonts w:asciiTheme="minorHAnsi" w:hAnsiTheme="minorHAnsi" w:cstheme="minorHAnsi"/>
          <w:bCs/>
          <w:color w:val="000000"/>
        </w:rPr>
      </w:pPr>
    </w:p>
    <w:p w:rsidR="00FD0265" w:rsidRPr="009725B3" w:rsidRDefault="00FD0265" w:rsidP="00585C34">
      <w:pPr>
        <w:autoSpaceDE w:val="0"/>
        <w:autoSpaceDN w:val="0"/>
        <w:adjustRightInd w:val="0"/>
        <w:ind w:left="720"/>
        <w:contextualSpacing/>
        <w:rPr>
          <w:rFonts w:asciiTheme="minorHAnsi" w:hAnsiTheme="minorHAnsi" w:cstheme="minorHAnsi"/>
          <w:color w:val="000000"/>
        </w:rPr>
      </w:pPr>
    </w:p>
    <w:p w:rsidR="00AF41D7" w:rsidRPr="008F3665" w:rsidRDefault="006334ED" w:rsidP="00B716F4">
      <w:pPr>
        <w:pStyle w:val="ListParagraph"/>
        <w:numPr>
          <w:ilvl w:val="0"/>
          <w:numId w:val="31"/>
        </w:numPr>
        <w:autoSpaceDE w:val="0"/>
        <w:autoSpaceDN w:val="0"/>
        <w:adjustRightInd w:val="0"/>
        <w:contextualSpacing/>
        <w:rPr>
          <w:rFonts w:asciiTheme="minorHAnsi" w:hAnsiTheme="minorHAnsi" w:cstheme="minorHAnsi"/>
          <w:b/>
          <w:bCs/>
          <w:i/>
          <w:color w:val="000000"/>
        </w:rPr>
      </w:pPr>
      <w:r w:rsidRPr="009725B3">
        <w:rPr>
          <w:rFonts w:asciiTheme="minorHAnsi" w:hAnsiTheme="minorHAnsi" w:cstheme="minorHAnsi"/>
          <w:bCs/>
          <w:color w:val="000000"/>
        </w:rPr>
        <w:t xml:space="preserve">Please describe </w:t>
      </w:r>
      <w:r w:rsidR="00064359" w:rsidRPr="009725B3">
        <w:rPr>
          <w:rFonts w:asciiTheme="minorHAnsi" w:hAnsiTheme="minorHAnsi" w:cstheme="minorHAnsi"/>
          <w:bCs/>
          <w:color w:val="000000"/>
        </w:rPr>
        <w:t>your planned assessment process;</w:t>
      </w:r>
      <w:r w:rsidRPr="009725B3">
        <w:rPr>
          <w:rFonts w:asciiTheme="minorHAnsi" w:hAnsiTheme="minorHAnsi" w:cstheme="minorHAnsi"/>
          <w:bCs/>
          <w:color w:val="000000"/>
        </w:rPr>
        <w:t xml:space="preserve"> include the tools that will be used. Describe your plan for the development of individual service strategies for youth participants. How will your service plan address the barriers of the population to be served? </w:t>
      </w:r>
      <w:r w:rsidR="00AF41D7" w:rsidRPr="009725B3">
        <w:rPr>
          <w:rFonts w:asciiTheme="minorHAnsi" w:hAnsiTheme="minorHAnsi" w:cstheme="minorHAnsi"/>
          <w:b/>
          <w:bCs/>
          <w:color w:val="000000"/>
        </w:rPr>
        <w:t xml:space="preserve">(maximum </w:t>
      </w:r>
      <w:r w:rsidR="008B67EB">
        <w:rPr>
          <w:rFonts w:asciiTheme="minorHAnsi" w:hAnsiTheme="minorHAnsi" w:cstheme="minorHAnsi"/>
          <w:b/>
          <w:bCs/>
          <w:color w:val="000000"/>
        </w:rPr>
        <w:t>10</w:t>
      </w:r>
      <w:r w:rsidR="00AF41D7" w:rsidRPr="009725B3">
        <w:rPr>
          <w:rFonts w:asciiTheme="minorHAnsi" w:hAnsiTheme="minorHAnsi" w:cstheme="minorHAnsi"/>
          <w:b/>
          <w:bCs/>
          <w:color w:val="000000"/>
        </w:rPr>
        <w:t xml:space="preserve"> pts)</w:t>
      </w:r>
    </w:p>
    <w:p w:rsidR="008F3665" w:rsidRDefault="008F3665" w:rsidP="008F3665">
      <w:pPr>
        <w:pStyle w:val="ListParagraph"/>
        <w:autoSpaceDE w:val="0"/>
        <w:autoSpaceDN w:val="0"/>
        <w:adjustRightInd w:val="0"/>
        <w:rPr>
          <w:rFonts w:asciiTheme="minorHAnsi" w:hAnsiTheme="minorHAnsi" w:cstheme="minorHAnsi"/>
          <w:color w:val="000000"/>
        </w:rPr>
      </w:pPr>
    </w:p>
    <w:p w:rsidR="00FD0265" w:rsidRPr="009725B3" w:rsidRDefault="00FD0265" w:rsidP="00585C34">
      <w:pPr>
        <w:autoSpaceDE w:val="0"/>
        <w:autoSpaceDN w:val="0"/>
        <w:adjustRightInd w:val="0"/>
        <w:ind w:left="720"/>
        <w:rPr>
          <w:rFonts w:asciiTheme="minorHAnsi" w:hAnsiTheme="minorHAnsi" w:cstheme="minorHAnsi"/>
          <w:bCs/>
          <w:color w:val="000000"/>
        </w:rPr>
      </w:pPr>
    </w:p>
    <w:p w:rsidR="006334ED" w:rsidRPr="009725B3" w:rsidRDefault="00135CEA" w:rsidP="00B716F4">
      <w:pPr>
        <w:pStyle w:val="ListParagraph"/>
        <w:numPr>
          <w:ilvl w:val="0"/>
          <w:numId w:val="31"/>
        </w:numPr>
        <w:tabs>
          <w:tab w:val="left" w:pos="720"/>
        </w:tabs>
        <w:autoSpaceDE w:val="0"/>
        <w:autoSpaceDN w:val="0"/>
        <w:adjustRightInd w:val="0"/>
        <w:spacing w:after="200"/>
        <w:contextualSpacing/>
        <w:rPr>
          <w:rFonts w:asciiTheme="minorHAnsi" w:hAnsiTheme="minorHAnsi" w:cstheme="minorHAnsi"/>
          <w:b/>
          <w:bCs/>
          <w:i/>
          <w:color w:val="000000"/>
        </w:rPr>
      </w:pPr>
      <w:r w:rsidRPr="009725B3">
        <w:rPr>
          <w:rFonts w:asciiTheme="minorHAnsi" w:hAnsiTheme="minorHAnsi" w:cstheme="minorHAnsi"/>
          <w:bCs/>
          <w:color w:val="000000"/>
        </w:rPr>
        <w:t>What will your agenc</w:t>
      </w:r>
      <w:r w:rsidR="006C784C" w:rsidRPr="009725B3">
        <w:rPr>
          <w:rFonts w:asciiTheme="minorHAnsi" w:hAnsiTheme="minorHAnsi" w:cstheme="minorHAnsi"/>
          <w:bCs/>
          <w:color w:val="000000"/>
        </w:rPr>
        <w:t>y’s</w:t>
      </w:r>
      <w:r w:rsidRPr="009725B3">
        <w:rPr>
          <w:rFonts w:asciiTheme="minorHAnsi" w:hAnsiTheme="minorHAnsi" w:cstheme="minorHAnsi"/>
          <w:bCs/>
          <w:color w:val="000000"/>
        </w:rPr>
        <w:t xml:space="preserve"> strategy be for providing work</w:t>
      </w:r>
      <w:r w:rsidR="005551D3">
        <w:rPr>
          <w:rFonts w:asciiTheme="minorHAnsi" w:hAnsiTheme="minorHAnsi" w:cstheme="minorHAnsi"/>
          <w:bCs/>
          <w:color w:val="000000"/>
        </w:rPr>
        <w:t>-</w:t>
      </w:r>
      <w:r w:rsidRPr="009725B3">
        <w:rPr>
          <w:rFonts w:asciiTheme="minorHAnsi" w:hAnsiTheme="minorHAnsi" w:cstheme="minorHAnsi"/>
          <w:bCs/>
          <w:color w:val="000000"/>
        </w:rPr>
        <w:t>based</w:t>
      </w:r>
      <w:r w:rsidR="00177159" w:rsidRPr="009725B3">
        <w:rPr>
          <w:rFonts w:asciiTheme="minorHAnsi" w:hAnsiTheme="minorHAnsi" w:cstheme="minorHAnsi"/>
          <w:bCs/>
          <w:color w:val="000000"/>
        </w:rPr>
        <w:t xml:space="preserve"> learning opportunities for participants?</w:t>
      </w:r>
      <w:r w:rsidRPr="009725B3">
        <w:rPr>
          <w:rFonts w:asciiTheme="minorHAnsi" w:hAnsiTheme="minorHAnsi" w:cstheme="minorHAnsi"/>
          <w:bCs/>
          <w:color w:val="000000"/>
        </w:rPr>
        <w:t xml:space="preserve"> </w:t>
      </w:r>
      <w:r w:rsidR="00AF41D7" w:rsidRPr="009725B3">
        <w:rPr>
          <w:rFonts w:asciiTheme="minorHAnsi" w:hAnsiTheme="minorHAnsi" w:cstheme="minorHAnsi"/>
          <w:b/>
          <w:bCs/>
          <w:color w:val="000000"/>
        </w:rPr>
        <w:t xml:space="preserve">(maximum </w:t>
      </w:r>
      <w:r w:rsidR="008B67EB">
        <w:rPr>
          <w:rFonts w:asciiTheme="minorHAnsi" w:hAnsiTheme="minorHAnsi" w:cstheme="minorHAnsi"/>
          <w:b/>
          <w:bCs/>
          <w:color w:val="000000"/>
        </w:rPr>
        <w:t>10</w:t>
      </w:r>
      <w:r w:rsidR="00AF41D7" w:rsidRPr="009725B3">
        <w:rPr>
          <w:rFonts w:asciiTheme="minorHAnsi" w:hAnsiTheme="minorHAnsi" w:cstheme="minorHAnsi"/>
          <w:b/>
          <w:bCs/>
          <w:color w:val="000000"/>
        </w:rPr>
        <w:t xml:space="preserve"> pts)</w:t>
      </w:r>
      <w:r w:rsidR="00AF41D7" w:rsidRPr="009725B3">
        <w:rPr>
          <w:rFonts w:asciiTheme="minorHAnsi" w:hAnsiTheme="minorHAnsi" w:cstheme="minorHAnsi"/>
          <w:b/>
          <w:bCs/>
          <w:i/>
          <w:color w:val="000000"/>
        </w:rPr>
        <w:t xml:space="preserve"> </w:t>
      </w:r>
      <w:r w:rsidR="006334ED" w:rsidRPr="009725B3">
        <w:rPr>
          <w:rFonts w:asciiTheme="minorHAnsi" w:hAnsiTheme="minorHAnsi" w:cstheme="minorHAnsi"/>
          <w:b/>
          <w:bCs/>
          <w:i/>
          <w:color w:val="000000"/>
        </w:rPr>
        <w:t xml:space="preserve"> </w:t>
      </w:r>
    </w:p>
    <w:p w:rsidR="006334ED" w:rsidRPr="009725B3" w:rsidRDefault="006334ED" w:rsidP="00FD0265">
      <w:pPr>
        <w:pStyle w:val="ListParagraph"/>
        <w:autoSpaceDE w:val="0"/>
        <w:autoSpaceDN w:val="0"/>
        <w:adjustRightInd w:val="0"/>
        <w:rPr>
          <w:rFonts w:asciiTheme="minorHAnsi" w:hAnsiTheme="minorHAnsi" w:cstheme="minorHAnsi"/>
          <w:bCs/>
          <w:color w:val="000000"/>
        </w:rPr>
      </w:pPr>
    </w:p>
    <w:p w:rsidR="00FD0265" w:rsidRPr="009725B3" w:rsidRDefault="00FD0265" w:rsidP="00585C34">
      <w:pPr>
        <w:pStyle w:val="ListParagraph"/>
        <w:autoSpaceDE w:val="0"/>
        <w:autoSpaceDN w:val="0"/>
        <w:adjustRightInd w:val="0"/>
        <w:rPr>
          <w:rFonts w:asciiTheme="minorHAnsi" w:hAnsiTheme="minorHAnsi" w:cstheme="minorHAnsi"/>
          <w:bCs/>
          <w:color w:val="000000"/>
        </w:rPr>
      </w:pPr>
    </w:p>
    <w:p w:rsidR="006334ED" w:rsidRPr="009725B3" w:rsidRDefault="0000633D" w:rsidP="00B716F4">
      <w:pPr>
        <w:pStyle w:val="ListParagraph"/>
        <w:numPr>
          <w:ilvl w:val="0"/>
          <w:numId w:val="31"/>
        </w:numPr>
        <w:rPr>
          <w:rFonts w:asciiTheme="minorHAnsi" w:hAnsiTheme="minorHAnsi" w:cstheme="minorHAnsi"/>
          <w:color w:val="000000"/>
        </w:rPr>
      </w:pPr>
      <w:r w:rsidRPr="009725B3">
        <w:rPr>
          <w:rFonts w:asciiTheme="minorHAnsi" w:hAnsiTheme="minorHAnsi" w:cstheme="minorHAnsi"/>
          <w:bCs/>
          <w:color w:val="000000"/>
        </w:rPr>
        <w:t xml:space="preserve">Provide a description of how the fourteen (14) required </w:t>
      </w:r>
      <w:r w:rsidRPr="009725B3">
        <w:rPr>
          <w:rFonts w:asciiTheme="minorHAnsi" w:hAnsiTheme="minorHAnsi" w:cstheme="minorHAnsi"/>
          <w:color w:val="000000"/>
        </w:rPr>
        <w:t>youth program</w:t>
      </w:r>
      <w:r w:rsidRPr="009725B3">
        <w:rPr>
          <w:rFonts w:asciiTheme="minorHAnsi" w:hAnsiTheme="minorHAnsi" w:cstheme="minorHAnsi"/>
          <w:bCs/>
          <w:color w:val="000000"/>
        </w:rPr>
        <w:t xml:space="preserve"> </w:t>
      </w:r>
      <w:r w:rsidRPr="009725B3">
        <w:rPr>
          <w:rFonts w:asciiTheme="minorHAnsi" w:hAnsiTheme="minorHAnsi" w:cstheme="minorHAnsi"/>
          <w:color w:val="000000"/>
        </w:rPr>
        <w:t xml:space="preserve">elements (listed in Section </w:t>
      </w:r>
      <w:r w:rsidR="003D07E6" w:rsidRPr="009725B3">
        <w:rPr>
          <w:rFonts w:asciiTheme="minorHAnsi" w:hAnsiTheme="minorHAnsi" w:cstheme="minorHAnsi"/>
          <w:color w:val="000000"/>
        </w:rPr>
        <w:t>II.A.</w:t>
      </w:r>
      <w:r w:rsidRPr="009725B3">
        <w:rPr>
          <w:rFonts w:asciiTheme="minorHAnsi" w:hAnsiTheme="minorHAnsi" w:cstheme="minorHAnsi"/>
          <w:color w:val="000000"/>
        </w:rPr>
        <w:t>) will be provided in-house or through leveraged partner resources. Please list the partner and partner agreement that assures that the program element will be offered. In addition, please describe how work readiness (including prep for unsubsidized employment), basic skills training, and ef</w:t>
      </w:r>
      <w:r w:rsidR="006C784C" w:rsidRPr="009725B3">
        <w:rPr>
          <w:rFonts w:asciiTheme="minorHAnsi" w:hAnsiTheme="minorHAnsi" w:cstheme="minorHAnsi"/>
          <w:color w:val="000000"/>
        </w:rPr>
        <w:t xml:space="preserve">fective connection to employers and the </w:t>
      </w:r>
      <w:r w:rsidRPr="009725B3">
        <w:rPr>
          <w:rFonts w:asciiTheme="minorHAnsi" w:hAnsiTheme="minorHAnsi" w:cstheme="minorHAnsi"/>
          <w:color w:val="000000"/>
        </w:rPr>
        <w:t>AJCC services will be provided in appropriate cases.</w:t>
      </w:r>
      <w:r w:rsidR="00654588" w:rsidRPr="009725B3">
        <w:rPr>
          <w:rFonts w:asciiTheme="minorHAnsi" w:hAnsiTheme="minorHAnsi" w:cstheme="minorHAnsi"/>
          <w:color w:val="000000"/>
        </w:rPr>
        <w:t xml:space="preserve">  </w:t>
      </w:r>
      <w:r w:rsidR="00E51013" w:rsidRPr="009725B3">
        <w:rPr>
          <w:rFonts w:asciiTheme="minorHAnsi" w:hAnsiTheme="minorHAnsi" w:cstheme="minorHAnsi"/>
          <w:b/>
          <w:bCs/>
          <w:color w:val="000000"/>
        </w:rPr>
        <w:t xml:space="preserve">(maximum </w:t>
      </w:r>
      <w:r w:rsidR="008B67EB">
        <w:rPr>
          <w:rFonts w:asciiTheme="minorHAnsi" w:hAnsiTheme="minorHAnsi" w:cstheme="minorHAnsi"/>
          <w:b/>
          <w:bCs/>
          <w:color w:val="000000"/>
        </w:rPr>
        <w:t>30</w:t>
      </w:r>
      <w:r w:rsidR="00E51013" w:rsidRPr="009725B3">
        <w:rPr>
          <w:rFonts w:asciiTheme="minorHAnsi" w:hAnsiTheme="minorHAnsi" w:cstheme="minorHAnsi"/>
          <w:b/>
          <w:bCs/>
          <w:color w:val="000000"/>
        </w:rPr>
        <w:t xml:space="preserve"> pts)</w:t>
      </w:r>
    </w:p>
    <w:p w:rsidR="00654588" w:rsidRPr="005551D3" w:rsidRDefault="00654588" w:rsidP="0072320D">
      <w:pPr>
        <w:pStyle w:val="ListParagraph"/>
        <w:autoSpaceDE w:val="0"/>
        <w:autoSpaceDN w:val="0"/>
        <w:adjustRightInd w:val="0"/>
        <w:rPr>
          <w:rFonts w:asciiTheme="minorHAnsi" w:hAnsiTheme="minorHAnsi" w:cstheme="minorHAnsi"/>
          <w:color w:val="000000"/>
        </w:rPr>
      </w:pPr>
    </w:p>
    <w:p w:rsidR="00FD0265" w:rsidRPr="009725B3" w:rsidRDefault="00FD0265" w:rsidP="00585C34">
      <w:pPr>
        <w:autoSpaceDE w:val="0"/>
        <w:autoSpaceDN w:val="0"/>
        <w:adjustRightInd w:val="0"/>
        <w:ind w:left="720"/>
        <w:rPr>
          <w:rFonts w:asciiTheme="minorHAnsi" w:hAnsiTheme="minorHAnsi" w:cstheme="minorHAnsi"/>
          <w:color w:val="000000"/>
        </w:rPr>
      </w:pPr>
    </w:p>
    <w:p w:rsidR="006D4649" w:rsidRPr="006D4649" w:rsidRDefault="006334ED" w:rsidP="00B716F4">
      <w:pPr>
        <w:pStyle w:val="ListParagraph"/>
        <w:numPr>
          <w:ilvl w:val="0"/>
          <w:numId w:val="31"/>
        </w:numPr>
        <w:autoSpaceDE w:val="0"/>
        <w:autoSpaceDN w:val="0"/>
        <w:adjustRightInd w:val="0"/>
        <w:spacing w:after="120"/>
        <w:contextualSpacing/>
        <w:rPr>
          <w:rFonts w:asciiTheme="minorHAnsi" w:hAnsiTheme="minorHAnsi" w:cstheme="minorHAnsi"/>
          <w:b/>
          <w:color w:val="000000"/>
        </w:rPr>
      </w:pPr>
      <w:r w:rsidRPr="009725B3">
        <w:rPr>
          <w:rFonts w:asciiTheme="minorHAnsi" w:hAnsiTheme="minorHAnsi" w:cstheme="minorHAnsi"/>
          <w:bCs/>
          <w:color w:val="000000"/>
        </w:rPr>
        <w:t>Please p</w:t>
      </w:r>
      <w:r w:rsidR="00064359" w:rsidRPr="009725B3">
        <w:rPr>
          <w:rFonts w:asciiTheme="minorHAnsi" w:hAnsiTheme="minorHAnsi" w:cstheme="minorHAnsi"/>
          <w:bCs/>
          <w:color w:val="000000"/>
        </w:rPr>
        <w:t xml:space="preserve">rovide your </w:t>
      </w:r>
      <w:r w:rsidR="0037467D" w:rsidRPr="009725B3">
        <w:rPr>
          <w:rFonts w:asciiTheme="minorHAnsi" w:hAnsiTheme="minorHAnsi" w:cstheme="minorHAnsi"/>
          <w:bCs/>
          <w:color w:val="000000"/>
        </w:rPr>
        <w:t>WIOA</w:t>
      </w:r>
      <w:r w:rsidR="00064359" w:rsidRPr="009725B3">
        <w:rPr>
          <w:rFonts w:asciiTheme="minorHAnsi" w:hAnsiTheme="minorHAnsi" w:cstheme="minorHAnsi"/>
          <w:bCs/>
          <w:color w:val="000000"/>
        </w:rPr>
        <w:t xml:space="preserve"> p</w:t>
      </w:r>
      <w:r w:rsidRPr="009725B3">
        <w:rPr>
          <w:rFonts w:asciiTheme="minorHAnsi" w:hAnsiTheme="minorHAnsi" w:cstheme="minorHAnsi"/>
          <w:bCs/>
          <w:color w:val="000000"/>
        </w:rPr>
        <w:t>erfo</w:t>
      </w:r>
      <w:r w:rsidR="00064359" w:rsidRPr="009725B3">
        <w:rPr>
          <w:rFonts w:asciiTheme="minorHAnsi" w:hAnsiTheme="minorHAnsi" w:cstheme="minorHAnsi"/>
          <w:bCs/>
          <w:color w:val="000000"/>
        </w:rPr>
        <w:t>rmance o</w:t>
      </w:r>
      <w:r w:rsidRPr="009725B3">
        <w:rPr>
          <w:rFonts w:asciiTheme="minorHAnsi" w:hAnsiTheme="minorHAnsi" w:cstheme="minorHAnsi"/>
          <w:bCs/>
          <w:color w:val="000000"/>
        </w:rPr>
        <w:t xml:space="preserve">utcomes for PY </w:t>
      </w:r>
      <w:r w:rsidR="00FC1BFB" w:rsidRPr="009725B3">
        <w:rPr>
          <w:rFonts w:asciiTheme="minorHAnsi" w:hAnsiTheme="minorHAnsi" w:cstheme="minorHAnsi"/>
          <w:bCs/>
          <w:color w:val="000000"/>
        </w:rPr>
        <w:t>20</w:t>
      </w:r>
      <w:r w:rsidR="004807A4">
        <w:rPr>
          <w:rFonts w:asciiTheme="minorHAnsi" w:hAnsiTheme="minorHAnsi" w:cstheme="minorHAnsi"/>
          <w:bCs/>
          <w:color w:val="000000"/>
        </w:rPr>
        <w:t>22</w:t>
      </w:r>
      <w:r w:rsidR="00FC1BFB" w:rsidRPr="009725B3">
        <w:rPr>
          <w:rFonts w:asciiTheme="minorHAnsi" w:hAnsiTheme="minorHAnsi" w:cstheme="minorHAnsi"/>
          <w:bCs/>
          <w:color w:val="000000"/>
        </w:rPr>
        <w:t>/20</w:t>
      </w:r>
      <w:r w:rsidR="004807A4">
        <w:rPr>
          <w:rFonts w:asciiTheme="minorHAnsi" w:hAnsiTheme="minorHAnsi" w:cstheme="minorHAnsi"/>
          <w:bCs/>
          <w:color w:val="000000"/>
        </w:rPr>
        <w:t>23</w:t>
      </w:r>
      <w:r w:rsidRPr="009725B3">
        <w:rPr>
          <w:rFonts w:asciiTheme="minorHAnsi" w:hAnsiTheme="minorHAnsi" w:cstheme="minorHAnsi"/>
          <w:bCs/>
          <w:color w:val="000000"/>
        </w:rPr>
        <w:t xml:space="preserve">. </w:t>
      </w:r>
      <w:r w:rsidR="006D4649">
        <w:rPr>
          <w:rFonts w:asciiTheme="minorHAnsi" w:hAnsiTheme="minorHAnsi" w:cstheme="minorHAnsi"/>
          <w:bCs/>
          <w:color w:val="000000"/>
        </w:rPr>
        <w:t xml:space="preserve">For each of the Performance Standards listed in Section II F that has been met or exceeded the proposal will receive </w:t>
      </w:r>
      <w:r w:rsidR="008B67EB">
        <w:rPr>
          <w:rFonts w:asciiTheme="minorHAnsi" w:hAnsiTheme="minorHAnsi" w:cstheme="minorHAnsi"/>
          <w:bCs/>
          <w:color w:val="000000"/>
        </w:rPr>
        <w:t>1</w:t>
      </w:r>
      <w:r w:rsidR="006D4649">
        <w:rPr>
          <w:rFonts w:asciiTheme="minorHAnsi" w:hAnsiTheme="minorHAnsi" w:cstheme="minorHAnsi"/>
          <w:bCs/>
          <w:color w:val="000000"/>
        </w:rPr>
        <w:t xml:space="preserve"> point. </w:t>
      </w:r>
      <w:r w:rsidR="006D4649" w:rsidRPr="006D4649">
        <w:rPr>
          <w:rFonts w:asciiTheme="minorHAnsi" w:hAnsiTheme="minorHAnsi" w:cstheme="minorHAnsi"/>
          <w:b/>
          <w:bCs/>
          <w:color w:val="000000"/>
        </w:rPr>
        <w:t xml:space="preserve">(maximum </w:t>
      </w:r>
      <w:r w:rsidR="008B67EB">
        <w:rPr>
          <w:rFonts w:asciiTheme="minorHAnsi" w:hAnsiTheme="minorHAnsi" w:cstheme="minorHAnsi"/>
          <w:b/>
          <w:bCs/>
          <w:color w:val="000000"/>
        </w:rPr>
        <w:t>4</w:t>
      </w:r>
      <w:r w:rsidR="006D4649" w:rsidRPr="006D4649">
        <w:rPr>
          <w:rFonts w:asciiTheme="minorHAnsi" w:hAnsiTheme="minorHAnsi" w:cstheme="minorHAnsi"/>
          <w:b/>
          <w:bCs/>
          <w:color w:val="000000"/>
        </w:rPr>
        <w:t xml:space="preserve"> pts)</w:t>
      </w:r>
    </w:p>
    <w:p w:rsidR="006334ED" w:rsidRPr="009725B3" w:rsidRDefault="006334ED" w:rsidP="006D4649">
      <w:pPr>
        <w:pStyle w:val="ListParagraph"/>
        <w:numPr>
          <w:ilvl w:val="0"/>
          <w:numId w:val="32"/>
        </w:numPr>
        <w:autoSpaceDE w:val="0"/>
        <w:autoSpaceDN w:val="0"/>
        <w:adjustRightInd w:val="0"/>
        <w:spacing w:after="120"/>
        <w:contextualSpacing/>
        <w:rPr>
          <w:rFonts w:asciiTheme="minorHAnsi" w:hAnsiTheme="minorHAnsi" w:cstheme="minorHAnsi"/>
          <w:b/>
          <w:color w:val="000000"/>
        </w:rPr>
      </w:pPr>
      <w:r w:rsidRPr="009725B3">
        <w:rPr>
          <w:rFonts w:asciiTheme="minorHAnsi" w:hAnsiTheme="minorHAnsi" w:cstheme="minorHAnsi"/>
          <w:bCs/>
          <w:color w:val="000000"/>
        </w:rPr>
        <w:t xml:space="preserve">If you are a current NCCC Provider this data will be provided to you to insert in this response. </w:t>
      </w:r>
    </w:p>
    <w:p w:rsidR="00AD4602" w:rsidRPr="009725B3" w:rsidRDefault="006334ED" w:rsidP="00FE0552">
      <w:pPr>
        <w:numPr>
          <w:ilvl w:val="0"/>
          <w:numId w:val="20"/>
        </w:numPr>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bCs/>
          <w:color w:val="000000"/>
        </w:rPr>
        <w:lastRenderedPageBreak/>
        <w:t xml:space="preserve">If you are a current or past </w:t>
      </w:r>
      <w:r w:rsidR="0037467D" w:rsidRPr="009725B3">
        <w:rPr>
          <w:rFonts w:asciiTheme="minorHAnsi" w:hAnsiTheme="minorHAnsi" w:cstheme="minorHAnsi"/>
          <w:bCs/>
          <w:color w:val="000000"/>
        </w:rPr>
        <w:t>WIOA</w:t>
      </w:r>
      <w:r w:rsidRPr="009725B3">
        <w:rPr>
          <w:rFonts w:asciiTheme="minorHAnsi" w:hAnsiTheme="minorHAnsi" w:cstheme="minorHAnsi"/>
          <w:bCs/>
          <w:color w:val="000000"/>
        </w:rPr>
        <w:t xml:space="preserve"> Provider from another local area please provide the most recent performance information av</w:t>
      </w:r>
      <w:r w:rsidR="00064359" w:rsidRPr="009725B3">
        <w:rPr>
          <w:rFonts w:asciiTheme="minorHAnsi" w:hAnsiTheme="minorHAnsi" w:cstheme="minorHAnsi"/>
          <w:bCs/>
          <w:color w:val="000000"/>
        </w:rPr>
        <w:t xml:space="preserve">ailable.  </w:t>
      </w:r>
    </w:p>
    <w:p w:rsidR="00AD4602" w:rsidRPr="009725B3" w:rsidRDefault="00064359" w:rsidP="00FE0552">
      <w:pPr>
        <w:numPr>
          <w:ilvl w:val="0"/>
          <w:numId w:val="20"/>
        </w:numPr>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bCs/>
          <w:color w:val="000000"/>
        </w:rPr>
        <w:t xml:space="preserve">If you are not a </w:t>
      </w:r>
      <w:r w:rsidR="0037467D" w:rsidRPr="009725B3">
        <w:rPr>
          <w:rFonts w:asciiTheme="minorHAnsi" w:hAnsiTheme="minorHAnsi" w:cstheme="minorHAnsi"/>
          <w:bCs/>
          <w:color w:val="000000"/>
        </w:rPr>
        <w:t>WIOA</w:t>
      </w:r>
      <w:r w:rsidRPr="009725B3">
        <w:rPr>
          <w:rFonts w:asciiTheme="minorHAnsi" w:hAnsiTheme="minorHAnsi" w:cstheme="minorHAnsi"/>
          <w:bCs/>
          <w:color w:val="000000"/>
        </w:rPr>
        <w:t xml:space="preserve"> P</w:t>
      </w:r>
      <w:r w:rsidR="006334ED" w:rsidRPr="009725B3">
        <w:rPr>
          <w:rFonts w:asciiTheme="minorHAnsi" w:hAnsiTheme="minorHAnsi" w:cstheme="minorHAnsi"/>
          <w:bCs/>
          <w:color w:val="000000"/>
        </w:rPr>
        <w:t xml:space="preserve">rovider please provide the most closely related performance outcomes for a program that you have operated. </w:t>
      </w:r>
      <w:r w:rsidRPr="009725B3">
        <w:rPr>
          <w:rFonts w:asciiTheme="minorHAnsi" w:hAnsiTheme="minorHAnsi" w:cstheme="minorHAnsi"/>
          <w:bCs/>
          <w:color w:val="000000"/>
        </w:rPr>
        <w:t xml:space="preserve"> </w:t>
      </w:r>
    </w:p>
    <w:p w:rsidR="006334ED" w:rsidRPr="009725B3" w:rsidRDefault="006334ED" w:rsidP="00FE0552">
      <w:pPr>
        <w:numPr>
          <w:ilvl w:val="0"/>
          <w:numId w:val="20"/>
        </w:numPr>
        <w:autoSpaceDE w:val="0"/>
        <w:autoSpaceDN w:val="0"/>
        <w:adjustRightInd w:val="0"/>
        <w:spacing w:after="120"/>
        <w:ind w:left="1440"/>
        <w:rPr>
          <w:rFonts w:asciiTheme="minorHAnsi" w:hAnsiTheme="minorHAnsi" w:cstheme="minorHAnsi"/>
          <w:color w:val="000000"/>
        </w:rPr>
      </w:pPr>
      <w:r w:rsidRPr="009725B3">
        <w:rPr>
          <w:rFonts w:asciiTheme="minorHAnsi" w:hAnsiTheme="minorHAnsi" w:cstheme="minorHAnsi"/>
          <w:bCs/>
          <w:color w:val="000000"/>
        </w:rPr>
        <w:t xml:space="preserve">Also, </w:t>
      </w:r>
      <w:r w:rsidRPr="009725B3">
        <w:rPr>
          <w:rFonts w:asciiTheme="minorHAnsi" w:hAnsiTheme="minorHAnsi" w:cstheme="minorHAnsi"/>
          <w:color w:val="000000"/>
        </w:rPr>
        <w:t>list contact person(s), including email addresses and telephone numbers, who can verify performance information.</w:t>
      </w:r>
    </w:p>
    <w:p w:rsidR="006334ED" w:rsidRPr="009725B3" w:rsidRDefault="006334ED" w:rsidP="000F3BC9">
      <w:pPr>
        <w:ind w:left="720"/>
        <w:rPr>
          <w:rFonts w:asciiTheme="minorHAnsi" w:hAnsiTheme="minorHAnsi" w:cstheme="minorHAnsi"/>
        </w:rPr>
      </w:pPr>
    </w:p>
    <w:p w:rsidR="00FD0265" w:rsidRPr="00585C34" w:rsidRDefault="00FD0265" w:rsidP="000F3BC9">
      <w:pPr>
        <w:ind w:left="720"/>
        <w:rPr>
          <w:rFonts w:asciiTheme="minorHAnsi" w:hAnsiTheme="minorHAnsi" w:cstheme="minorHAnsi"/>
        </w:rPr>
      </w:pPr>
    </w:p>
    <w:p w:rsidR="00563B30" w:rsidRPr="009725B3" w:rsidRDefault="006334ED" w:rsidP="00094A35">
      <w:pPr>
        <w:pStyle w:val="Heading2"/>
        <w:ind w:left="360"/>
        <w:rPr>
          <w:rFonts w:asciiTheme="minorHAnsi" w:hAnsiTheme="minorHAnsi" w:cstheme="minorHAnsi"/>
        </w:rPr>
      </w:pPr>
      <w:r w:rsidRPr="009725B3">
        <w:rPr>
          <w:rFonts w:asciiTheme="minorHAnsi" w:hAnsiTheme="minorHAnsi" w:cstheme="minorHAnsi"/>
        </w:rPr>
        <w:br w:type="page"/>
      </w:r>
      <w:bookmarkStart w:id="32" w:name="_Toc33715342"/>
      <w:r w:rsidR="00E8438F" w:rsidRPr="009725B3">
        <w:rPr>
          <w:rFonts w:asciiTheme="minorHAnsi" w:hAnsiTheme="minorHAnsi" w:cstheme="minorHAnsi"/>
        </w:rPr>
        <w:lastRenderedPageBreak/>
        <w:t>PARTICIPANT PLAN</w:t>
      </w:r>
      <w:bookmarkEnd w:id="32"/>
    </w:p>
    <w:p w:rsidR="00917C55" w:rsidRPr="009725B3" w:rsidRDefault="00917C55" w:rsidP="00D405FF">
      <w:pPr>
        <w:autoSpaceDE w:val="0"/>
        <w:autoSpaceDN w:val="0"/>
        <w:adjustRightInd w:val="0"/>
        <w:rPr>
          <w:rFonts w:asciiTheme="minorHAnsi" w:hAnsiTheme="minorHAnsi" w:cstheme="minorHAnsi"/>
          <w:b/>
        </w:rPr>
      </w:pPr>
    </w:p>
    <w:p w:rsidR="00814058" w:rsidRDefault="003D2BDF" w:rsidP="00585C34">
      <w:pPr>
        <w:autoSpaceDE w:val="0"/>
        <w:autoSpaceDN w:val="0"/>
        <w:adjustRightInd w:val="0"/>
        <w:spacing w:before="120"/>
        <w:ind w:left="360"/>
        <w:jc w:val="both"/>
        <w:rPr>
          <w:rFonts w:asciiTheme="minorHAnsi" w:hAnsiTheme="minorHAnsi" w:cstheme="minorHAnsi"/>
          <w:b/>
          <w:color w:val="000000"/>
        </w:rPr>
      </w:pPr>
      <w:r>
        <w:rPr>
          <w:rFonts w:asciiTheme="minorHAnsi" w:hAnsiTheme="minorHAnsi" w:cstheme="minorHAnsi"/>
          <w:color w:val="000000"/>
        </w:rPr>
        <w:t>Bidders should c</w:t>
      </w:r>
      <w:r w:rsidR="00814058" w:rsidRPr="009725B3">
        <w:rPr>
          <w:rFonts w:asciiTheme="minorHAnsi" w:hAnsiTheme="minorHAnsi" w:cstheme="minorHAnsi"/>
          <w:color w:val="000000"/>
        </w:rPr>
        <w:t xml:space="preserve">omplete the Participant Plan </w:t>
      </w:r>
      <w:r>
        <w:rPr>
          <w:rFonts w:asciiTheme="minorHAnsi" w:hAnsiTheme="minorHAnsi" w:cstheme="minorHAnsi"/>
          <w:color w:val="000000"/>
        </w:rPr>
        <w:t xml:space="preserve">Table </w:t>
      </w:r>
      <w:r w:rsidR="00814058" w:rsidRPr="009725B3">
        <w:rPr>
          <w:rFonts w:asciiTheme="minorHAnsi" w:hAnsiTheme="minorHAnsi" w:cstheme="minorHAnsi"/>
          <w:color w:val="000000"/>
        </w:rPr>
        <w:t>below</w:t>
      </w:r>
      <w:r>
        <w:rPr>
          <w:rFonts w:asciiTheme="minorHAnsi" w:hAnsiTheme="minorHAnsi" w:cstheme="minorHAnsi"/>
          <w:color w:val="000000"/>
        </w:rPr>
        <w:t>.</w:t>
      </w:r>
      <w:r w:rsidR="00814058" w:rsidRPr="009725B3">
        <w:rPr>
          <w:rFonts w:asciiTheme="minorHAnsi" w:hAnsiTheme="minorHAnsi" w:cstheme="minorHAnsi"/>
          <w:color w:val="000000"/>
        </w:rPr>
        <w:t xml:space="preserve"> </w:t>
      </w:r>
      <w:r w:rsidR="00293C24">
        <w:rPr>
          <w:rFonts w:asciiTheme="minorHAnsi" w:hAnsiTheme="minorHAnsi" w:cstheme="minorHAnsi"/>
          <w:color w:val="000000"/>
        </w:rPr>
        <w:t xml:space="preserve">The Performance Standard </w:t>
      </w:r>
      <w:r w:rsidR="00CB26EE">
        <w:rPr>
          <w:rFonts w:asciiTheme="minorHAnsi" w:hAnsiTheme="minorHAnsi" w:cstheme="minorHAnsi"/>
          <w:color w:val="000000"/>
        </w:rPr>
        <w:t>Rate</w:t>
      </w:r>
      <w:r>
        <w:rPr>
          <w:rFonts w:asciiTheme="minorHAnsi" w:hAnsiTheme="minorHAnsi" w:cstheme="minorHAnsi"/>
          <w:color w:val="000000"/>
        </w:rPr>
        <w:t xml:space="preserve"> and Point Value Table </w:t>
      </w:r>
      <w:r w:rsidR="00CB26EE">
        <w:rPr>
          <w:rFonts w:asciiTheme="minorHAnsi" w:hAnsiTheme="minorHAnsi" w:cstheme="minorHAnsi"/>
          <w:color w:val="000000"/>
        </w:rPr>
        <w:t>is</w:t>
      </w:r>
      <w:r>
        <w:rPr>
          <w:rFonts w:asciiTheme="minorHAnsi" w:hAnsiTheme="minorHAnsi" w:cstheme="minorHAnsi"/>
          <w:color w:val="000000"/>
        </w:rPr>
        <w:t xml:space="preserve"> included to help determine if the planned numbers will meet NCCC Performance Standard rates. NCCC Staff will calculate if your planned numbers meet or exceed the performance standards. The point value for each standard met or exceeded is in the far right column. </w:t>
      </w:r>
      <w:r w:rsidRPr="00CC0DCA">
        <w:rPr>
          <w:rFonts w:asciiTheme="minorHAnsi" w:hAnsiTheme="minorHAnsi" w:cstheme="minorHAnsi"/>
          <w:b/>
          <w:color w:val="000000"/>
        </w:rPr>
        <w:t xml:space="preserve">(maximum </w:t>
      </w:r>
      <w:r w:rsidR="004F579F">
        <w:rPr>
          <w:rFonts w:asciiTheme="minorHAnsi" w:hAnsiTheme="minorHAnsi" w:cstheme="minorHAnsi"/>
          <w:b/>
          <w:color w:val="000000"/>
        </w:rPr>
        <w:t>4</w:t>
      </w:r>
      <w:r w:rsidRPr="00CC0DCA">
        <w:rPr>
          <w:rFonts w:asciiTheme="minorHAnsi" w:hAnsiTheme="minorHAnsi" w:cstheme="minorHAnsi"/>
          <w:b/>
          <w:color w:val="000000"/>
        </w:rPr>
        <w:t xml:space="preserve"> pts for this section)</w:t>
      </w:r>
    </w:p>
    <w:p w:rsidR="00585C34" w:rsidRPr="009725B3" w:rsidRDefault="00585C34" w:rsidP="00585C34">
      <w:pPr>
        <w:autoSpaceDE w:val="0"/>
        <w:autoSpaceDN w:val="0"/>
        <w:adjustRightInd w:val="0"/>
        <w:spacing w:before="120"/>
        <w:ind w:left="360"/>
        <w:jc w:val="both"/>
        <w:rPr>
          <w:rFonts w:asciiTheme="minorHAnsi" w:hAnsiTheme="minorHAnsi" w:cstheme="minorHAnsi"/>
          <w:bCs/>
          <w:color w:val="000000"/>
        </w:rPr>
      </w:pPr>
    </w:p>
    <w:p w:rsidR="008A1496" w:rsidRDefault="00814058" w:rsidP="00891C17">
      <w:pPr>
        <w:autoSpaceDE w:val="0"/>
        <w:autoSpaceDN w:val="0"/>
        <w:adjustRightInd w:val="0"/>
        <w:ind w:left="360"/>
        <w:jc w:val="center"/>
        <w:rPr>
          <w:rFonts w:asciiTheme="minorHAnsi" w:hAnsiTheme="minorHAnsi" w:cstheme="minorHAnsi"/>
          <w:b/>
        </w:rPr>
      </w:pPr>
      <w:r w:rsidRPr="009725B3">
        <w:rPr>
          <w:rFonts w:asciiTheme="minorHAnsi" w:hAnsiTheme="minorHAnsi" w:cstheme="minorHAnsi"/>
          <w:b/>
        </w:rPr>
        <w:t xml:space="preserve">Participant Plan </w:t>
      </w:r>
      <w:r w:rsidR="008A1496">
        <w:rPr>
          <w:rFonts w:asciiTheme="minorHAnsi" w:hAnsiTheme="minorHAnsi" w:cstheme="minorHAnsi"/>
          <w:b/>
        </w:rPr>
        <w:t>Table</w:t>
      </w:r>
    </w:p>
    <w:p w:rsidR="00E8438F" w:rsidRPr="009725B3" w:rsidRDefault="00814058" w:rsidP="00891C17">
      <w:pPr>
        <w:autoSpaceDE w:val="0"/>
        <w:autoSpaceDN w:val="0"/>
        <w:adjustRightInd w:val="0"/>
        <w:ind w:left="360"/>
        <w:jc w:val="center"/>
        <w:rPr>
          <w:rFonts w:asciiTheme="minorHAnsi" w:hAnsiTheme="minorHAnsi" w:cstheme="minorHAnsi"/>
          <w:b/>
        </w:rPr>
      </w:pPr>
      <w:r w:rsidRPr="009725B3">
        <w:rPr>
          <w:rFonts w:asciiTheme="minorHAnsi" w:hAnsiTheme="minorHAnsi" w:cstheme="minorHAnsi"/>
          <w:b/>
        </w:rPr>
        <w:t>July 1, 202</w:t>
      </w:r>
      <w:r w:rsidR="00960B97">
        <w:rPr>
          <w:rFonts w:asciiTheme="minorHAnsi" w:hAnsiTheme="minorHAnsi" w:cstheme="minorHAnsi"/>
          <w:b/>
        </w:rPr>
        <w:t>4</w:t>
      </w:r>
      <w:r w:rsidRPr="009725B3">
        <w:rPr>
          <w:rFonts w:asciiTheme="minorHAnsi" w:hAnsiTheme="minorHAnsi" w:cstheme="minorHAnsi"/>
          <w:b/>
        </w:rPr>
        <w:t xml:space="preserve"> – June 30, 202</w:t>
      </w:r>
      <w:r w:rsidR="00960B97">
        <w:rPr>
          <w:rFonts w:asciiTheme="minorHAnsi" w:hAnsiTheme="minorHAnsi" w:cstheme="minorHAnsi"/>
          <w:b/>
        </w:rPr>
        <w:t>5</w:t>
      </w:r>
    </w:p>
    <w:p w:rsidR="00814058" w:rsidRPr="009725B3" w:rsidRDefault="00814058" w:rsidP="00814058">
      <w:pPr>
        <w:autoSpaceDE w:val="0"/>
        <w:autoSpaceDN w:val="0"/>
        <w:adjustRightInd w:val="0"/>
        <w:ind w:left="360"/>
        <w:jc w:val="center"/>
        <w:rPr>
          <w:rFonts w:asciiTheme="minorHAnsi" w:hAnsiTheme="minorHAnsi" w:cs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2160"/>
      </w:tblGrid>
      <w:tr w:rsidR="00315885" w:rsidRPr="0062185E" w:rsidTr="00EF736E">
        <w:tc>
          <w:tcPr>
            <w:tcW w:w="6228" w:type="dxa"/>
            <w:shd w:val="clear" w:color="auto" w:fill="auto"/>
            <w:vAlign w:val="center"/>
          </w:tcPr>
          <w:p w:rsidR="00315885" w:rsidRPr="0062185E" w:rsidRDefault="00315885" w:rsidP="00EF736E">
            <w:pPr>
              <w:autoSpaceDE w:val="0"/>
              <w:autoSpaceDN w:val="0"/>
              <w:adjustRightInd w:val="0"/>
              <w:rPr>
                <w:rFonts w:ascii="Calibri" w:hAnsi="Calibri" w:cs="Calibri"/>
              </w:rPr>
            </w:pPr>
          </w:p>
        </w:tc>
        <w:tc>
          <w:tcPr>
            <w:tcW w:w="2160" w:type="dxa"/>
            <w:shd w:val="clear" w:color="auto" w:fill="auto"/>
          </w:tcPr>
          <w:p w:rsidR="00315885" w:rsidRPr="0062185E" w:rsidRDefault="00315885" w:rsidP="00EF736E">
            <w:pPr>
              <w:autoSpaceDE w:val="0"/>
              <w:autoSpaceDN w:val="0"/>
              <w:adjustRightInd w:val="0"/>
              <w:jc w:val="center"/>
              <w:rPr>
                <w:rFonts w:ascii="Calibri" w:hAnsi="Calibri" w:cs="Calibri"/>
              </w:rPr>
            </w:pPr>
            <w:r w:rsidRPr="0062185E">
              <w:rPr>
                <w:rFonts w:ascii="Calibri" w:hAnsi="Calibri" w:cs="Calibri"/>
              </w:rPr>
              <w:t>SPECIAL IN-SCHOOL YOUTH PROJECT</w:t>
            </w:r>
          </w:p>
        </w:tc>
      </w:tr>
      <w:tr w:rsidR="00315885" w:rsidRPr="0062185E" w:rsidTr="00EF736E">
        <w:trPr>
          <w:trHeight w:val="360"/>
        </w:trPr>
        <w:tc>
          <w:tcPr>
            <w:tcW w:w="6228" w:type="dxa"/>
            <w:shd w:val="clear" w:color="auto" w:fill="auto"/>
            <w:vAlign w:val="center"/>
          </w:tcPr>
          <w:p w:rsidR="00315885" w:rsidRPr="0062185E" w:rsidRDefault="00315885" w:rsidP="00EF736E">
            <w:pPr>
              <w:autoSpaceDE w:val="0"/>
              <w:autoSpaceDN w:val="0"/>
              <w:adjustRightInd w:val="0"/>
              <w:rPr>
                <w:rFonts w:ascii="Calibri" w:hAnsi="Calibri" w:cs="Calibri"/>
              </w:rPr>
            </w:pPr>
            <w:r w:rsidRPr="0062185E">
              <w:rPr>
                <w:rFonts w:ascii="Calibri" w:hAnsi="Calibri" w:cs="Calibri"/>
              </w:rPr>
              <w:t># of Participants</w:t>
            </w:r>
          </w:p>
        </w:tc>
        <w:tc>
          <w:tcPr>
            <w:tcW w:w="2160" w:type="dxa"/>
            <w:tcBorders>
              <w:bottom w:val="single" w:sz="4" w:space="0" w:color="auto"/>
            </w:tcBorders>
            <w:shd w:val="clear" w:color="auto" w:fill="auto"/>
            <w:vAlign w:val="center"/>
          </w:tcPr>
          <w:p w:rsidR="00315885" w:rsidRPr="0062185E" w:rsidRDefault="00315885" w:rsidP="00EF736E">
            <w:pPr>
              <w:autoSpaceDE w:val="0"/>
              <w:autoSpaceDN w:val="0"/>
              <w:adjustRightInd w:val="0"/>
              <w:jc w:val="center"/>
              <w:rPr>
                <w:rFonts w:ascii="Calibri" w:hAnsi="Calibri" w:cs="Calibri"/>
              </w:rPr>
            </w:pPr>
          </w:p>
        </w:tc>
      </w:tr>
      <w:tr w:rsidR="00315885" w:rsidRPr="0062185E" w:rsidTr="00EF736E">
        <w:trPr>
          <w:trHeight w:val="360"/>
        </w:trPr>
        <w:tc>
          <w:tcPr>
            <w:tcW w:w="6228" w:type="dxa"/>
            <w:tcBorders>
              <w:bottom w:val="single" w:sz="4" w:space="0" w:color="auto"/>
            </w:tcBorders>
            <w:shd w:val="clear" w:color="auto" w:fill="auto"/>
            <w:vAlign w:val="center"/>
          </w:tcPr>
          <w:p w:rsidR="00315885" w:rsidRPr="0062185E" w:rsidRDefault="00315885" w:rsidP="00EF736E">
            <w:pPr>
              <w:autoSpaceDE w:val="0"/>
              <w:autoSpaceDN w:val="0"/>
              <w:adjustRightInd w:val="0"/>
              <w:rPr>
                <w:rFonts w:ascii="Calibri" w:hAnsi="Calibri" w:cs="Calibri"/>
              </w:rPr>
            </w:pPr>
            <w:r w:rsidRPr="0062185E">
              <w:rPr>
                <w:rFonts w:ascii="Calibri" w:hAnsi="Calibri" w:cs="Calibri"/>
              </w:rPr>
              <w:t># of Exiters</w:t>
            </w:r>
          </w:p>
        </w:tc>
        <w:tc>
          <w:tcPr>
            <w:tcW w:w="2160" w:type="dxa"/>
            <w:tcBorders>
              <w:bottom w:val="single" w:sz="4" w:space="0" w:color="auto"/>
            </w:tcBorders>
            <w:shd w:val="clear" w:color="auto" w:fill="auto"/>
            <w:vAlign w:val="center"/>
          </w:tcPr>
          <w:p w:rsidR="00315885" w:rsidRPr="0062185E" w:rsidRDefault="00315885" w:rsidP="00EF736E">
            <w:pPr>
              <w:autoSpaceDE w:val="0"/>
              <w:autoSpaceDN w:val="0"/>
              <w:adjustRightInd w:val="0"/>
              <w:jc w:val="center"/>
              <w:rPr>
                <w:rFonts w:ascii="Calibri" w:hAnsi="Calibri" w:cs="Calibri"/>
              </w:rPr>
            </w:pPr>
          </w:p>
        </w:tc>
      </w:tr>
      <w:tr w:rsidR="00315885" w:rsidRPr="0062185E" w:rsidTr="00EF736E">
        <w:trPr>
          <w:trHeight w:val="360"/>
        </w:trPr>
        <w:tc>
          <w:tcPr>
            <w:tcW w:w="6228" w:type="dxa"/>
            <w:tcBorders>
              <w:bottom w:val="single" w:sz="4" w:space="0" w:color="auto"/>
            </w:tcBorders>
            <w:shd w:val="clear" w:color="auto" w:fill="auto"/>
            <w:vAlign w:val="center"/>
          </w:tcPr>
          <w:p w:rsidR="00315885" w:rsidRPr="0062185E" w:rsidRDefault="00315885" w:rsidP="00EF736E">
            <w:pPr>
              <w:autoSpaceDE w:val="0"/>
              <w:autoSpaceDN w:val="0"/>
              <w:adjustRightInd w:val="0"/>
              <w:rPr>
                <w:rFonts w:ascii="Calibri" w:hAnsi="Calibri" w:cs="Calibri"/>
              </w:rPr>
            </w:pPr>
            <w:r w:rsidRPr="0062185E">
              <w:rPr>
                <w:rFonts w:ascii="Calibri" w:hAnsi="Calibri" w:cs="Calibri"/>
              </w:rPr>
              <w:t># of Participants Carried Out to PY 202</w:t>
            </w:r>
            <w:r w:rsidR="007717CF">
              <w:rPr>
                <w:rFonts w:ascii="Calibri" w:hAnsi="Calibri" w:cs="Calibri"/>
              </w:rPr>
              <w:t>4</w:t>
            </w:r>
          </w:p>
        </w:tc>
        <w:tc>
          <w:tcPr>
            <w:tcW w:w="2160" w:type="dxa"/>
            <w:tcBorders>
              <w:bottom w:val="single" w:sz="4" w:space="0" w:color="auto"/>
            </w:tcBorders>
            <w:shd w:val="clear" w:color="auto" w:fill="auto"/>
            <w:vAlign w:val="center"/>
          </w:tcPr>
          <w:p w:rsidR="00315885" w:rsidRPr="0062185E" w:rsidRDefault="00315885" w:rsidP="00EF736E">
            <w:pPr>
              <w:autoSpaceDE w:val="0"/>
              <w:autoSpaceDN w:val="0"/>
              <w:adjustRightInd w:val="0"/>
              <w:jc w:val="center"/>
              <w:rPr>
                <w:rFonts w:ascii="Calibri" w:hAnsi="Calibri" w:cs="Calibri"/>
              </w:rPr>
            </w:pPr>
          </w:p>
        </w:tc>
      </w:tr>
      <w:tr w:rsidR="00315885" w:rsidRPr="0062185E" w:rsidTr="00EF736E">
        <w:trPr>
          <w:trHeight w:val="360"/>
        </w:trPr>
        <w:tc>
          <w:tcPr>
            <w:tcW w:w="6228" w:type="dxa"/>
            <w:tcBorders>
              <w:bottom w:val="single" w:sz="4" w:space="0" w:color="auto"/>
            </w:tcBorders>
            <w:shd w:val="clear" w:color="auto" w:fill="auto"/>
            <w:vAlign w:val="center"/>
          </w:tcPr>
          <w:p w:rsidR="00315885" w:rsidRPr="0062185E" w:rsidRDefault="00315885" w:rsidP="00EF736E">
            <w:pPr>
              <w:autoSpaceDE w:val="0"/>
              <w:autoSpaceDN w:val="0"/>
              <w:adjustRightInd w:val="0"/>
              <w:rPr>
                <w:rFonts w:ascii="Calibri" w:hAnsi="Calibri" w:cs="Calibri"/>
              </w:rPr>
            </w:pPr>
            <w:r w:rsidRPr="0062185E">
              <w:rPr>
                <w:rFonts w:ascii="Calibri" w:hAnsi="Calibri" w:cs="Calibri"/>
              </w:rPr>
              <w:t># Entered Employment/Education/Training 2</w:t>
            </w:r>
            <w:r w:rsidRPr="0062185E">
              <w:rPr>
                <w:rFonts w:ascii="Calibri" w:hAnsi="Calibri" w:cs="Calibri"/>
                <w:vertAlign w:val="superscript"/>
              </w:rPr>
              <w:t>nd</w:t>
            </w:r>
            <w:r w:rsidRPr="0062185E">
              <w:rPr>
                <w:rFonts w:ascii="Calibri" w:hAnsi="Calibri" w:cs="Calibri"/>
              </w:rPr>
              <w:t xml:space="preserve"> Qtr.</w:t>
            </w:r>
          </w:p>
        </w:tc>
        <w:tc>
          <w:tcPr>
            <w:tcW w:w="2160" w:type="dxa"/>
            <w:tcBorders>
              <w:bottom w:val="single" w:sz="4" w:space="0" w:color="auto"/>
            </w:tcBorders>
            <w:shd w:val="clear" w:color="auto" w:fill="auto"/>
            <w:vAlign w:val="center"/>
          </w:tcPr>
          <w:p w:rsidR="00315885" w:rsidRPr="0062185E" w:rsidRDefault="00315885" w:rsidP="00EF736E">
            <w:pPr>
              <w:autoSpaceDE w:val="0"/>
              <w:autoSpaceDN w:val="0"/>
              <w:adjustRightInd w:val="0"/>
              <w:jc w:val="center"/>
              <w:rPr>
                <w:rFonts w:ascii="Calibri" w:hAnsi="Calibri" w:cs="Calibri"/>
                <w:color w:val="000000"/>
              </w:rPr>
            </w:pPr>
          </w:p>
        </w:tc>
      </w:tr>
      <w:tr w:rsidR="00315885" w:rsidRPr="0062185E" w:rsidTr="00EF736E">
        <w:trPr>
          <w:trHeight w:val="360"/>
        </w:trPr>
        <w:tc>
          <w:tcPr>
            <w:tcW w:w="6228" w:type="dxa"/>
            <w:shd w:val="clear" w:color="auto" w:fill="auto"/>
            <w:vAlign w:val="center"/>
          </w:tcPr>
          <w:p w:rsidR="00315885" w:rsidRPr="0062185E" w:rsidRDefault="00315885" w:rsidP="00EF736E">
            <w:pPr>
              <w:autoSpaceDE w:val="0"/>
              <w:autoSpaceDN w:val="0"/>
              <w:adjustRightInd w:val="0"/>
              <w:rPr>
                <w:rFonts w:ascii="Calibri" w:hAnsi="Calibri" w:cs="Calibri"/>
              </w:rPr>
            </w:pPr>
            <w:r w:rsidRPr="0062185E">
              <w:rPr>
                <w:rFonts w:ascii="Calibri" w:hAnsi="Calibri" w:cs="Calibri"/>
              </w:rPr>
              <w:t># Entered Employment/Education/Training 4</w:t>
            </w:r>
            <w:r w:rsidRPr="0062185E">
              <w:rPr>
                <w:rFonts w:ascii="Calibri" w:hAnsi="Calibri" w:cs="Calibri"/>
                <w:vertAlign w:val="superscript"/>
              </w:rPr>
              <w:t>th</w:t>
            </w:r>
            <w:r w:rsidRPr="0062185E">
              <w:rPr>
                <w:rFonts w:ascii="Calibri" w:hAnsi="Calibri" w:cs="Calibri"/>
              </w:rPr>
              <w:t xml:space="preserve">  Qtr.</w:t>
            </w:r>
          </w:p>
        </w:tc>
        <w:tc>
          <w:tcPr>
            <w:tcW w:w="2160" w:type="dxa"/>
            <w:shd w:val="clear" w:color="auto" w:fill="FFFFFF"/>
            <w:vAlign w:val="center"/>
          </w:tcPr>
          <w:p w:rsidR="00315885" w:rsidRPr="0062185E" w:rsidRDefault="00315885" w:rsidP="00EF736E">
            <w:pPr>
              <w:autoSpaceDE w:val="0"/>
              <w:autoSpaceDN w:val="0"/>
              <w:adjustRightInd w:val="0"/>
              <w:jc w:val="center"/>
              <w:rPr>
                <w:rFonts w:ascii="Calibri" w:hAnsi="Calibri" w:cs="Calibri"/>
              </w:rPr>
            </w:pPr>
          </w:p>
        </w:tc>
      </w:tr>
      <w:tr w:rsidR="00315885" w:rsidRPr="0062185E" w:rsidTr="00EF736E">
        <w:trPr>
          <w:trHeight w:val="360"/>
        </w:trPr>
        <w:tc>
          <w:tcPr>
            <w:tcW w:w="6228" w:type="dxa"/>
            <w:shd w:val="clear" w:color="auto" w:fill="auto"/>
            <w:vAlign w:val="center"/>
          </w:tcPr>
          <w:p w:rsidR="00315885" w:rsidRPr="0062185E" w:rsidRDefault="00315885" w:rsidP="00EF736E">
            <w:pPr>
              <w:autoSpaceDE w:val="0"/>
              <w:autoSpaceDN w:val="0"/>
              <w:adjustRightInd w:val="0"/>
              <w:rPr>
                <w:rFonts w:ascii="Calibri" w:hAnsi="Calibri" w:cs="Calibri"/>
              </w:rPr>
            </w:pPr>
            <w:r>
              <w:rPr>
                <w:rFonts w:ascii="Calibri" w:hAnsi="Calibri" w:cs="Calibri"/>
                <w:color w:val="000000"/>
              </w:rPr>
              <w:t xml:space="preserve"># </w:t>
            </w:r>
            <w:r w:rsidRPr="0062185E">
              <w:rPr>
                <w:rFonts w:ascii="Calibri" w:hAnsi="Calibri" w:cs="Calibri"/>
                <w:color w:val="000000"/>
              </w:rPr>
              <w:t>Youth Attainment of a Degree or Certificate Rate by 4</w:t>
            </w:r>
            <w:r w:rsidRPr="0062185E">
              <w:rPr>
                <w:rFonts w:ascii="Calibri" w:hAnsi="Calibri" w:cs="Calibri"/>
                <w:color w:val="000000"/>
                <w:vertAlign w:val="superscript"/>
              </w:rPr>
              <w:t>th</w:t>
            </w:r>
            <w:r w:rsidRPr="0062185E">
              <w:rPr>
                <w:rFonts w:ascii="Calibri" w:hAnsi="Calibri" w:cs="Calibri"/>
                <w:color w:val="000000"/>
              </w:rPr>
              <w:t xml:space="preserve"> Qtr.</w:t>
            </w:r>
          </w:p>
        </w:tc>
        <w:tc>
          <w:tcPr>
            <w:tcW w:w="2160" w:type="dxa"/>
            <w:shd w:val="clear" w:color="auto" w:fill="FFFFFF"/>
            <w:vAlign w:val="center"/>
          </w:tcPr>
          <w:p w:rsidR="00315885" w:rsidRPr="0062185E" w:rsidRDefault="00315885" w:rsidP="00EF736E">
            <w:pPr>
              <w:autoSpaceDE w:val="0"/>
              <w:autoSpaceDN w:val="0"/>
              <w:adjustRightInd w:val="0"/>
              <w:jc w:val="center"/>
              <w:rPr>
                <w:rFonts w:ascii="Calibri" w:hAnsi="Calibri" w:cs="Calibri"/>
              </w:rPr>
            </w:pPr>
          </w:p>
        </w:tc>
      </w:tr>
      <w:tr w:rsidR="00315885" w:rsidRPr="0062185E" w:rsidTr="00EF736E">
        <w:trPr>
          <w:trHeight w:val="360"/>
        </w:trPr>
        <w:tc>
          <w:tcPr>
            <w:tcW w:w="6228" w:type="dxa"/>
            <w:shd w:val="clear" w:color="auto" w:fill="auto"/>
            <w:vAlign w:val="center"/>
          </w:tcPr>
          <w:p w:rsidR="00315885" w:rsidRPr="0062185E" w:rsidRDefault="00315885" w:rsidP="00EF736E">
            <w:pPr>
              <w:autoSpaceDE w:val="0"/>
              <w:autoSpaceDN w:val="0"/>
              <w:adjustRightInd w:val="0"/>
              <w:rPr>
                <w:rFonts w:ascii="Calibri" w:hAnsi="Calibri" w:cs="Calibri"/>
              </w:rPr>
            </w:pPr>
            <w:r w:rsidRPr="0062185E">
              <w:rPr>
                <w:rFonts w:ascii="Calibri" w:hAnsi="Calibri" w:cs="Calibri"/>
              </w:rPr>
              <w:t># Measurable Skill Gain for PY 202</w:t>
            </w:r>
            <w:r w:rsidR="004807A4">
              <w:rPr>
                <w:rFonts w:ascii="Calibri" w:hAnsi="Calibri" w:cs="Calibri"/>
              </w:rPr>
              <w:t>4</w:t>
            </w:r>
            <w:r w:rsidRPr="0062185E">
              <w:rPr>
                <w:rFonts w:ascii="Calibri" w:hAnsi="Calibri" w:cs="Calibri"/>
              </w:rPr>
              <w:t>/202</w:t>
            </w:r>
            <w:r w:rsidR="004807A4">
              <w:rPr>
                <w:rFonts w:ascii="Calibri" w:hAnsi="Calibri" w:cs="Calibri"/>
              </w:rPr>
              <w:t>5</w:t>
            </w:r>
          </w:p>
        </w:tc>
        <w:tc>
          <w:tcPr>
            <w:tcW w:w="2160" w:type="dxa"/>
            <w:shd w:val="clear" w:color="auto" w:fill="FFFFFF"/>
            <w:vAlign w:val="center"/>
          </w:tcPr>
          <w:p w:rsidR="00315885" w:rsidRPr="0062185E" w:rsidRDefault="00315885" w:rsidP="00EF736E">
            <w:pPr>
              <w:autoSpaceDE w:val="0"/>
              <w:autoSpaceDN w:val="0"/>
              <w:adjustRightInd w:val="0"/>
              <w:jc w:val="center"/>
              <w:rPr>
                <w:rFonts w:ascii="Calibri" w:hAnsi="Calibri" w:cs="Calibri"/>
              </w:rPr>
            </w:pPr>
          </w:p>
        </w:tc>
      </w:tr>
    </w:tbl>
    <w:p w:rsidR="00654588" w:rsidRDefault="00654588" w:rsidP="00654588">
      <w:pPr>
        <w:autoSpaceDE w:val="0"/>
        <w:autoSpaceDN w:val="0"/>
        <w:adjustRightInd w:val="0"/>
        <w:ind w:left="-86"/>
        <w:jc w:val="both"/>
        <w:rPr>
          <w:rFonts w:asciiTheme="minorHAnsi" w:hAnsiTheme="minorHAnsi" w:cstheme="minorHAnsi"/>
          <w:color w:val="000000"/>
        </w:rPr>
      </w:pPr>
    </w:p>
    <w:p w:rsidR="00585C34" w:rsidRPr="00865829" w:rsidRDefault="00585C34" w:rsidP="00654588">
      <w:pPr>
        <w:autoSpaceDE w:val="0"/>
        <w:autoSpaceDN w:val="0"/>
        <w:adjustRightInd w:val="0"/>
        <w:ind w:left="-86"/>
        <w:jc w:val="both"/>
        <w:rPr>
          <w:rFonts w:asciiTheme="minorHAnsi" w:hAnsiTheme="minorHAnsi" w:cstheme="minorHAnsi"/>
          <w:color w:val="000000"/>
        </w:rPr>
      </w:pPr>
    </w:p>
    <w:p w:rsidR="00B30520" w:rsidRPr="00865829" w:rsidRDefault="008A1496" w:rsidP="00814058">
      <w:pPr>
        <w:autoSpaceDE w:val="0"/>
        <w:autoSpaceDN w:val="0"/>
        <w:adjustRightInd w:val="0"/>
        <w:ind w:left="-90"/>
        <w:jc w:val="center"/>
        <w:rPr>
          <w:rFonts w:asciiTheme="minorHAnsi" w:hAnsiTheme="minorHAnsi" w:cstheme="minorHAnsi"/>
          <w:b/>
          <w:bCs/>
          <w:color w:val="000000"/>
        </w:rPr>
      </w:pPr>
      <w:r w:rsidRPr="00865829">
        <w:rPr>
          <w:rFonts w:asciiTheme="minorHAnsi" w:hAnsiTheme="minorHAnsi" w:cstheme="minorHAnsi"/>
          <w:b/>
          <w:bCs/>
          <w:color w:val="000000"/>
        </w:rPr>
        <w:t>Performance Standard Rates and Possible Point V</w:t>
      </w:r>
      <w:r w:rsidR="00814058" w:rsidRPr="00865829">
        <w:rPr>
          <w:rFonts w:asciiTheme="minorHAnsi" w:hAnsiTheme="minorHAnsi" w:cstheme="minorHAnsi"/>
          <w:b/>
          <w:bCs/>
          <w:color w:val="000000"/>
        </w:rPr>
        <w:t>alue</w:t>
      </w:r>
      <w:r w:rsidRPr="00865829">
        <w:rPr>
          <w:rFonts w:asciiTheme="minorHAnsi" w:hAnsiTheme="minorHAnsi" w:cstheme="minorHAnsi"/>
          <w:b/>
          <w:bCs/>
          <w:color w:val="000000"/>
        </w:rPr>
        <w:t xml:space="preserve"> Table</w:t>
      </w:r>
    </w:p>
    <w:p w:rsidR="00814058" w:rsidRPr="00865829" w:rsidRDefault="00814058" w:rsidP="00814058">
      <w:pPr>
        <w:autoSpaceDE w:val="0"/>
        <w:autoSpaceDN w:val="0"/>
        <w:adjustRightInd w:val="0"/>
        <w:ind w:left="-90"/>
        <w:jc w:val="center"/>
        <w:rPr>
          <w:rFonts w:asciiTheme="minorHAnsi" w:hAnsiTheme="minorHAnsi" w:cstheme="minorHAnsi"/>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080"/>
        <w:gridCol w:w="990"/>
      </w:tblGrid>
      <w:tr w:rsidR="002036DA" w:rsidRPr="00865829" w:rsidTr="00E27614">
        <w:trPr>
          <w:trHeight w:val="360"/>
        </w:trPr>
        <w:tc>
          <w:tcPr>
            <w:tcW w:w="6318" w:type="dxa"/>
            <w:shd w:val="clear" w:color="auto" w:fill="auto"/>
            <w:vAlign w:val="center"/>
          </w:tcPr>
          <w:p w:rsidR="002036DA" w:rsidRPr="00865829" w:rsidRDefault="002036DA" w:rsidP="00E27614">
            <w:pPr>
              <w:autoSpaceDE w:val="0"/>
              <w:autoSpaceDN w:val="0"/>
              <w:adjustRightInd w:val="0"/>
              <w:rPr>
                <w:rFonts w:asciiTheme="minorHAnsi" w:hAnsiTheme="minorHAnsi" w:cstheme="minorHAnsi"/>
                <w:bCs/>
                <w:color w:val="000000"/>
              </w:rPr>
            </w:pPr>
            <w:r w:rsidRPr="00865829">
              <w:rPr>
                <w:rFonts w:asciiTheme="minorHAnsi" w:hAnsiTheme="minorHAnsi" w:cstheme="minorHAnsi"/>
                <w:bCs/>
                <w:color w:val="000000"/>
              </w:rPr>
              <w:t>Youth Entered Employment/Education</w:t>
            </w:r>
            <w:r w:rsidR="00A17130" w:rsidRPr="00865829">
              <w:rPr>
                <w:rFonts w:asciiTheme="minorHAnsi" w:hAnsiTheme="minorHAnsi" w:cstheme="minorHAnsi"/>
                <w:bCs/>
                <w:color w:val="000000"/>
              </w:rPr>
              <w:t>/</w:t>
            </w:r>
            <w:r w:rsidR="003D2BDF" w:rsidRPr="00865829">
              <w:rPr>
                <w:rFonts w:asciiTheme="minorHAnsi" w:hAnsiTheme="minorHAnsi" w:cstheme="minorHAnsi"/>
                <w:bCs/>
                <w:color w:val="000000"/>
              </w:rPr>
              <w:t>Training</w:t>
            </w:r>
            <w:r w:rsidRPr="00865829">
              <w:rPr>
                <w:rFonts w:asciiTheme="minorHAnsi" w:hAnsiTheme="minorHAnsi" w:cstheme="minorHAnsi"/>
                <w:bCs/>
                <w:color w:val="000000"/>
              </w:rPr>
              <w:t xml:space="preserve"> Rate</w:t>
            </w:r>
            <w:r w:rsidR="00947E9D" w:rsidRPr="00865829">
              <w:rPr>
                <w:rFonts w:asciiTheme="minorHAnsi" w:hAnsiTheme="minorHAnsi" w:cstheme="minorHAnsi"/>
                <w:bCs/>
                <w:color w:val="000000"/>
              </w:rPr>
              <w:t xml:space="preserve"> 2</w:t>
            </w:r>
            <w:r w:rsidR="00947E9D" w:rsidRPr="00865829">
              <w:rPr>
                <w:rFonts w:asciiTheme="minorHAnsi" w:hAnsiTheme="minorHAnsi" w:cstheme="minorHAnsi"/>
                <w:bCs/>
                <w:color w:val="000000"/>
                <w:vertAlign w:val="superscript"/>
              </w:rPr>
              <w:t>nd</w:t>
            </w:r>
            <w:r w:rsidR="00947E9D" w:rsidRPr="00865829">
              <w:rPr>
                <w:rFonts w:asciiTheme="minorHAnsi" w:hAnsiTheme="minorHAnsi" w:cstheme="minorHAnsi"/>
                <w:bCs/>
                <w:color w:val="000000"/>
              </w:rPr>
              <w:t xml:space="preserve"> Qtr.</w:t>
            </w:r>
          </w:p>
        </w:tc>
        <w:tc>
          <w:tcPr>
            <w:tcW w:w="1080" w:type="dxa"/>
            <w:shd w:val="clear" w:color="auto" w:fill="auto"/>
            <w:vAlign w:val="center"/>
          </w:tcPr>
          <w:p w:rsidR="002036DA" w:rsidRPr="00865829" w:rsidRDefault="00ED5A5B" w:rsidP="00E27614">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79</w:t>
            </w:r>
            <w:r w:rsidR="0090524D" w:rsidRPr="00865829">
              <w:rPr>
                <w:rFonts w:asciiTheme="minorHAnsi" w:hAnsiTheme="minorHAnsi" w:cstheme="minorHAnsi"/>
                <w:bCs/>
                <w:color w:val="000000"/>
              </w:rPr>
              <w:t>%</w:t>
            </w:r>
          </w:p>
        </w:tc>
        <w:tc>
          <w:tcPr>
            <w:tcW w:w="990" w:type="dxa"/>
            <w:vAlign w:val="center"/>
          </w:tcPr>
          <w:p w:rsidR="002036DA" w:rsidRPr="00865829" w:rsidRDefault="004F579F" w:rsidP="00E27614">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1</w:t>
            </w:r>
            <w:r w:rsidR="00E51013" w:rsidRPr="00865829">
              <w:rPr>
                <w:rFonts w:asciiTheme="minorHAnsi" w:hAnsiTheme="minorHAnsi" w:cstheme="minorHAnsi"/>
                <w:b/>
                <w:bCs/>
                <w:color w:val="000000"/>
              </w:rPr>
              <w:t xml:space="preserve"> </w:t>
            </w:r>
            <w:r w:rsidR="000E6232" w:rsidRPr="00865829">
              <w:rPr>
                <w:rFonts w:asciiTheme="minorHAnsi" w:hAnsiTheme="minorHAnsi" w:cstheme="minorHAnsi"/>
                <w:b/>
                <w:bCs/>
                <w:color w:val="000000"/>
              </w:rPr>
              <w:t>pt.</w:t>
            </w:r>
          </w:p>
        </w:tc>
      </w:tr>
      <w:tr w:rsidR="002036DA" w:rsidRPr="00865829" w:rsidTr="00E27614">
        <w:trPr>
          <w:trHeight w:val="360"/>
        </w:trPr>
        <w:tc>
          <w:tcPr>
            <w:tcW w:w="6318" w:type="dxa"/>
            <w:shd w:val="clear" w:color="auto" w:fill="auto"/>
            <w:vAlign w:val="center"/>
          </w:tcPr>
          <w:p w:rsidR="002036DA" w:rsidRPr="00865829" w:rsidRDefault="008A1496" w:rsidP="00E27614">
            <w:pPr>
              <w:tabs>
                <w:tab w:val="left" w:pos="360"/>
              </w:tabs>
              <w:autoSpaceDE w:val="0"/>
              <w:autoSpaceDN w:val="0"/>
              <w:adjustRightInd w:val="0"/>
              <w:rPr>
                <w:rFonts w:asciiTheme="minorHAnsi" w:hAnsiTheme="minorHAnsi" w:cstheme="minorHAnsi"/>
                <w:bCs/>
                <w:color w:val="000000"/>
              </w:rPr>
            </w:pPr>
            <w:r w:rsidRPr="00865829">
              <w:rPr>
                <w:rFonts w:asciiTheme="minorHAnsi" w:hAnsiTheme="minorHAnsi" w:cstheme="minorHAnsi"/>
                <w:bCs/>
                <w:color w:val="000000"/>
              </w:rPr>
              <w:t>Youth Entered Employment/Education/Training Rage 4</w:t>
            </w:r>
            <w:r w:rsidRPr="00865829">
              <w:rPr>
                <w:rFonts w:asciiTheme="minorHAnsi" w:hAnsiTheme="minorHAnsi" w:cstheme="minorHAnsi"/>
                <w:bCs/>
                <w:color w:val="000000"/>
                <w:vertAlign w:val="superscript"/>
              </w:rPr>
              <w:t>th</w:t>
            </w:r>
            <w:r w:rsidRPr="00865829">
              <w:rPr>
                <w:rFonts w:asciiTheme="minorHAnsi" w:hAnsiTheme="minorHAnsi" w:cstheme="minorHAnsi"/>
                <w:bCs/>
                <w:color w:val="000000"/>
              </w:rPr>
              <w:t xml:space="preserve"> Qtr</w:t>
            </w:r>
            <w:r w:rsidR="0090524D" w:rsidRPr="00865829">
              <w:rPr>
                <w:rFonts w:asciiTheme="minorHAnsi" w:hAnsiTheme="minorHAnsi" w:cstheme="minorHAnsi"/>
                <w:bCs/>
                <w:color w:val="000000"/>
              </w:rPr>
              <w:t>.</w:t>
            </w:r>
          </w:p>
        </w:tc>
        <w:tc>
          <w:tcPr>
            <w:tcW w:w="1080" w:type="dxa"/>
            <w:shd w:val="clear" w:color="auto" w:fill="auto"/>
            <w:vAlign w:val="center"/>
          </w:tcPr>
          <w:p w:rsidR="002036DA" w:rsidRPr="00865829" w:rsidRDefault="00ED5A5B" w:rsidP="00E27614">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79</w:t>
            </w:r>
            <w:r w:rsidR="0090524D" w:rsidRPr="00865829">
              <w:rPr>
                <w:rFonts w:asciiTheme="minorHAnsi" w:hAnsiTheme="minorHAnsi" w:cstheme="minorHAnsi"/>
                <w:bCs/>
                <w:color w:val="000000"/>
              </w:rPr>
              <w:t>%</w:t>
            </w:r>
          </w:p>
        </w:tc>
        <w:tc>
          <w:tcPr>
            <w:tcW w:w="990" w:type="dxa"/>
            <w:vAlign w:val="center"/>
          </w:tcPr>
          <w:p w:rsidR="002036DA" w:rsidRPr="00865829" w:rsidRDefault="004F579F" w:rsidP="00E27614">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1</w:t>
            </w:r>
            <w:r w:rsidR="00E51013" w:rsidRPr="00865829">
              <w:rPr>
                <w:rFonts w:asciiTheme="minorHAnsi" w:hAnsiTheme="minorHAnsi" w:cstheme="minorHAnsi"/>
                <w:b/>
                <w:bCs/>
                <w:color w:val="000000"/>
              </w:rPr>
              <w:t xml:space="preserve"> </w:t>
            </w:r>
            <w:r w:rsidR="000E6232" w:rsidRPr="00865829">
              <w:rPr>
                <w:rFonts w:asciiTheme="minorHAnsi" w:hAnsiTheme="minorHAnsi" w:cstheme="minorHAnsi"/>
                <w:b/>
                <w:bCs/>
                <w:color w:val="000000"/>
              </w:rPr>
              <w:t>pt.</w:t>
            </w:r>
          </w:p>
        </w:tc>
      </w:tr>
      <w:tr w:rsidR="00225B8B" w:rsidRPr="00865829" w:rsidTr="00E27614">
        <w:trPr>
          <w:trHeight w:val="360"/>
        </w:trPr>
        <w:tc>
          <w:tcPr>
            <w:tcW w:w="6318" w:type="dxa"/>
            <w:shd w:val="clear" w:color="auto" w:fill="auto"/>
            <w:vAlign w:val="center"/>
          </w:tcPr>
          <w:p w:rsidR="00225B8B" w:rsidRPr="00865829" w:rsidRDefault="008A1496" w:rsidP="00E27614">
            <w:pPr>
              <w:tabs>
                <w:tab w:val="left" w:pos="360"/>
              </w:tabs>
              <w:autoSpaceDE w:val="0"/>
              <w:autoSpaceDN w:val="0"/>
              <w:adjustRightInd w:val="0"/>
              <w:rPr>
                <w:rFonts w:asciiTheme="minorHAnsi" w:hAnsiTheme="minorHAnsi" w:cstheme="minorHAnsi"/>
                <w:color w:val="000000"/>
              </w:rPr>
            </w:pPr>
            <w:r w:rsidRPr="00865829">
              <w:rPr>
                <w:rFonts w:asciiTheme="minorHAnsi" w:hAnsiTheme="minorHAnsi" w:cstheme="minorHAnsi"/>
                <w:color w:val="000000"/>
              </w:rPr>
              <w:t>Youth Attainment of a Degree or Certificate Rate</w:t>
            </w:r>
            <w:r w:rsidR="003D2BDF" w:rsidRPr="00865829">
              <w:rPr>
                <w:rFonts w:asciiTheme="minorHAnsi" w:hAnsiTheme="minorHAnsi" w:cstheme="minorHAnsi"/>
                <w:color w:val="000000"/>
              </w:rPr>
              <w:t xml:space="preserve"> by 4</w:t>
            </w:r>
            <w:r w:rsidR="003D2BDF" w:rsidRPr="00865829">
              <w:rPr>
                <w:rFonts w:asciiTheme="minorHAnsi" w:hAnsiTheme="minorHAnsi" w:cstheme="minorHAnsi"/>
                <w:color w:val="000000"/>
                <w:vertAlign w:val="superscript"/>
              </w:rPr>
              <w:t>th</w:t>
            </w:r>
            <w:r w:rsidR="003D2BDF" w:rsidRPr="00865829">
              <w:rPr>
                <w:rFonts w:asciiTheme="minorHAnsi" w:hAnsiTheme="minorHAnsi" w:cstheme="minorHAnsi"/>
                <w:color w:val="000000"/>
              </w:rPr>
              <w:t xml:space="preserve"> Qtr.</w:t>
            </w:r>
          </w:p>
        </w:tc>
        <w:tc>
          <w:tcPr>
            <w:tcW w:w="1080" w:type="dxa"/>
            <w:shd w:val="clear" w:color="auto" w:fill="auto"/>
            <w:vAlign w:val="center"/>
          </w:tcPr>
          <w:p w:rsidR="00225B8B" w:rsidRPr="00865829" w:rsidDel="00225B8B" w:rsidRDefault="00ED5A5B" w:rsidP="00E27614">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79</w:t>
            </w:r>
            <w:r w:rsidR="0090524D" w:rsidRPr="00865829">
              <w:rPr>
                <w:rFonts w:asciiTheme="minorHAnsi" w:hAnsiTheme="minorHAnsi" w:cstheme="minorHAnsi"/>
                <w:bCs/>
                <w:color w:val="000000"/>
              </w:rPr>
              <w:t>%</w:t>
            </w:r>
          </w:p>
        </w:tc>
        <w:tc>
          <w:tcPr>
            <w:tcW w:w="990" w:type="dxa"/>
            <w:vAlign w:val="center"/>
          </w:tcPr>
          <w:p w:rsidR="00225B8B" w:rsidRPr="00865829" w:rsidRDefault="004F579F" w:rsidP="00E27614">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1</w:t>
            </w:r>
            <w:r w:rsidR="00225B8B" w:rsidRPr="00865829">
              <w:rPr>
                <w:rFonts w:asciiTheme="minorHAnsi" w:hAnsiTheme="minorHAnsi" w:cstheme="minorHAnsi"/>
                <w:b/>
                <w:bCs/>
                <w:color w:val="000000"/>
              </w:rPr>
              <w:t xml:space="preserve"> </w:t>
            </w:r>
            <w:r w:rsidR="000E6232" w:rsidRPr="00865829">
              <w:rPr>
                <w:rFonts w:asciiTheme="minorHAnsi" w:hAnsiTheme="minorHAnsi" w:cstheme="minorHAnsi"/>
                <w:b/>
                <w:bCs/>
                <w:color w:val="000000"/>
              </w:rPr>
              <w:t>pt.</w:t>
            </w:r>
          </w:p>
        </w:tc>
      </w:tr>
      <w:tr w:rsidR="00225B8B" w:rsidRPr="009725B3" w:rsidTr="00E27614">
        <w:trPr>
          <w:trHeight w:val="360"/>
        </w:trPr>
        <w:tc>
          <w:tcPr>
            <w:tcW w:w="6318" w:type="dxa"/>
            <w:shd w:val="clear" w:color="auto" w:fill="auto"/>
            <w:vAlign w:val="center"/>
          </w:tcPr>
          <w:p w:rsidR="00225B8B" w:rsidRPr="00865829" w:rsidRDefault="00865829" w:rsidP="00E27614">
            <w:pPr>
              <w:tabs>
                <w:tab w:val="left" w:pos="360"/>
              </w:tabs>
              <w:autoSpaceDE w:val="0"/>
              <w:autoSpaceDN w:val="0"/>
              <w:adjustRightInd w:val="0"/>
              <w:rPr>
                <w:rFonts w:asciiTheme="minorHAnsi" w:hAnsiTheme="minorHAnsi" w:cstheme="minorHAnsi"/>
                <w:color w:val="000000"/>
              </w:rPr>
            </w:pPr>
            <w:r w:rsidRPr="00865829">
              <w:rPr>
                <w:rFonts w:asciiTheme="minorHAnsi" w:hAnsiTheme="minorHAnsi" w:cstheme="minorHAnsi"/>
              </w:rPr>
              <w:t>Measurable Skill Gain for PY 202</w:t>
            </w:r>
            <w:r w:rsidR="004807A4">
              <w:rPr>
                <w:rFonts w:asciiTheme="minorHAnsi" w:hAnsiTheme="minorHAnsi" w:cstheme="minorHAnsi"/>
              </w:rPr>
              <w:t>4</w:t>
            </w:r>
            <w:r w:rsidRPr="00865829">
              <w:rPr>
                <w:rFonts w:asciiTheme="minorHAnsi" w:hAnsiTheme="minorHAnsi" w:cstheme="minorHAnsi"/>
              </w:rPr>
              <w:t>/202</w:t>
            </w:r>
            <w:r w:rsidR="004807A4">
              <w:rPr>
                <w:rFonts w:asciiTheme="minorHAnsi" w:hAnsiTheme="minorHAnsi" w:cstheme="minorHAnsi"/>
              </w:rPr>
              <w:t>5</w:t>
            </w:r>
          </w:p>
        </w:tc>
        <w:tc>
          <w:tcPr>
            <w:tcW w:w="1080" w:type="dxa"/>
            <w:shd w:val="clear" w:color="auto" w:fill="auto"/>
            <w:vAlign w:val="center"/>
          </w:tcPr>
          <w:p w:rsidR="00225B8B" w:rsidRPr="009725B3" w:rsidRDefault="00ED5A5B" w:rsidP="00E27614">
            <w:pPr>
              <w:autoSpaceDE w:val="0"/>
              <w:autoSpaceDN w:val="0"/>
              <w:adjustRightInd w:val="0"/>
              <w:jc w:val="center"/>
              <w:rPr>
                <w:rFonts w:asciiTheme="minorHAnsi" w:hAnsiTheme="minorHAnsi" w:cstheme="minorHAnsi"/>
                <w:bCs/>
                <w:color w:val="000000"/>
              </w:rPr>
            </w:pPr>
            <w:r>
              <w:rPr>
                <w:rFonts w:asciiTheme="minorHAnsi" w:hAnsiTheme="minorHAnsi" w:cstheme="minorHAnsi"/>
                <w:bCs/>
                <w:color w:val="000000"/>
              </w:rPr>
              <w:t>69</w:t>
            </w:r>
            <w:r w:rsidR="0090524D">
              <w:rPr>
                <w:rFonts w:asciiTheme="minorHAnsi" w:hAnsiTheme="minorHAnsi" w:cstheme="minorHAnsi"/>
                <w:bCs/>
                <w:color w:val="000000"/>
              </w:rPr>
              <w:t>%</w:t>
            </w:r>
          </w:p>
        </w:tc>
        <w:tc>
          <w:tcPr>
            <w:tcW w:w="990" w:type="dxa"/>
            <w:vAlign w:val="center"/>
          </w:tcPr>
          <w:p w:rsidR="00225B8B" w:rsidRPr="009725B3" w:rsidRDefault="004F579F" w:rsidP="00E27614">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1</w:t>
            </w:r>
            <w:r w:rsidR="00225B8B" w:rsidRPr="009725B3">
              <w:rPr>
                <w:rFonts w:asciiTheme="minorHAnsi" w:hAnsiTheme="minorHAnsi" w:cstheme="minorHAnsi"/>
                <w:b/>
                <w:bCs/>
                <w:color w:val="000000"/>
              </w:rPr>
              <w:t xml:space="preserve"> </w:t>
            </w:r>
            <w:r w:rsidR="000E6232" w:rsidRPr="009725B3">
              <w:rPr>
                <w:rFonts w:asciiTheme="minorHAnsi" w:hAnsiTheme="minorHAnsi" w:cstheme="minorHAnsi"/>
                <w:b/>
                <w:bCs/>
                <w:color w:val="000000"/>
              </w:rPr>
              <w:t>pt.</w:t>
            </w:r>
          </w:p>
        </w:tc>
      </w:tr>
    </w:tbl>
    <w:p w:rsidR="006474E5" w:rsidRPr="009725B3" w:rsidRDefault="006474E5" w:rsidP="00917C55">
      <w:pPr>
        <w:autoSpaceDE w:val="0"/>
        <w:autoSpaceDN w:val="0"/>
        <w:adjustRightInd w:val="0"/>
        <w:jc w:val="center"/>
        <w:rPr>
          <w:rFonts w:asciiTheme="minorHAnsi" w:hAnsiTheme="minorHAnsi" w:cstheme="minorHAnsi"/>
          <w:bCs/>
          <w:color w:val="000000"/>
        </w:rPr>
      </w:pPr>
    </w:p>
    <w:p w:rsidR="00AF41D7" w:rsidRPr="009725B3" w:rsidRDefault="00E8438F" w:rsidP="00E621F7">
      <w:pPr>
        <w:pStyle w:val="Heading2"/>
        <w:ind w:hanging="360"/>
        <w:rPr>
          <w:rFonts w:asciiTheme="minorHAnsi" w:hAnsiTheme="minorHAnsi" w:cstheme="minorHAnsi"/>
        </w:rPr>
      </w:pPr>
      <w:r w:rsidRPr="009725B3">
        <w:rPr>
          <w:rFonts w:asciiTheme="minorHAnsi" w:hAnsiTheme="minorHAnsi" w:cstheme="minorHAnsi"/>
        </w:rPr>
        <w:br w:type="page"/>
      </w:r>
      <w:bookmarkStart w:id="33" w:name="_Toc33715343"/>
      <w:r w:rsidR="00331F20" w:rsidRPr="009725B3">
        <w:rPr>
          <w:rFonts w:asciiTheme="minorHAnsi" w:hAnsiTheme="minorHAnsi" w:cstheme="minorHAnsi"/>
        </w:rPr>
        <w:lastRenderedPageBreak/>
        <w:t xml:space="preserve">ADMINISTRATIVE CAPACITY </w:t>
      </w:r>
      <w:r w:rsidR="00923808">
        <w:rPr>
          <w:rFonts w:asciiTheme="minorHAnsi" w:hAnsiTheme="minorHAnsi" w:cstheme="minorHAnsi"/>
        </w:rPr>
        <w:t>AND</w:t>
      </w:r>
      <w:r w:rsidR="005E4DB3" w:rsidRPr="009725B3">
        <w:rPr>
          <w:rFonts w:asciiTheme="minorHAnsi" w:hAnsiTheme="minorHAnsi" w:cstheme="minorHAnsi"/>
        </w:rPr>
        <w:t xml:space="preserve"> COST EFFECTIVENESS</w:t>
      </w:r>
      <w:bookmarkEnd w:id="33"/>
    </w:p>
    <w:p w:rsidR="00F74B2F" w:rsidRPr="009725B3" w:rsidRDefault="006E3F70" w:rsidP="00654588">
      <w:pPr>
        <w:autoSpaceDE w:val="0"/>
        <w:autoSpaceDN w:val="0"/>
        <w:adjustRightInd w:val="0"/>
        <w:ind w:left="360"/>
        <w:rPr>
          <w:rFonts w:asciiTheme="minorHAnsi" w:hAnsiTheme="minorHAnsi" w:cstheme="minorHAnsi"/>
          <w:b/>
          <w:color w:val="000000"/>
        </w:rPr>
      </w:pPr>
      <w:r w:rsidRPr="009725B3">
        <w:rPr>
          <w:rFonts w:asciiTheme="minorHAnsi" w:hAnsiTheme="minorHAnsi" w:cstheme="minorHAnsi"/>
          <w:b/>
          <w:bCs/>
          <w:color w:val="000000"/>
        </w:rPr>
        <w:t>(This section limited to 5</w:t>
      </w:r>
      <w:r w:rsidR="00E47C57" w:rsidRPr="009725B3">
        <w:rPr>
          <w:rFonts w:asciiTheme="minorHAnsi" w:hAnsiTheme="minorHAnsi" w:cstheme="minorHAnsi"/>
          <w:b/>
          <w:bCs/>
          <w:color w:val="000000"/>
        </w:rPr>
        <w:t xml:space="preserve"> pages)</w:t>
      </w:r>
      <w:r w:rsidR="00F74B2F" w:rsidRPr="009725B3">
        <w:rPr>
          <w:rFonts w:asciiTheme="minorHAnsi" w:hAnsiTheme="minorHAnsi" w:cstheme="minorHAnsi"/>
          <w:b/>
          <w:bCs/>
          <w:color w:val="000000"/>
        </w:rPr>
        <w:t xml:space="preserve"> (maximum </w:t>
      </w:r>
      <w:r w:rsidR="008B67EB">
        <w:rPr>
          <w:rFonts w:asciiTheme="minorHAnsi" w:hAnsiTheme="minorHAnsi" w:cstheme="minorHAnsi"/>
          <w:b/>
          <w:bCs/>
          <w:color w:val="000000"/>
        </w:rPr>
        <w:t>12</w:t>
      </w:r>
      <w:r w:rsidR="00240F2A" w:rsidRPr="009725B3">
        <w:rPr>
          <w:rFonts w:asciiTheme="minorHAnsi" w:hAnsiTheme="minorHAnsi" w:cstheme="minorHAnsi"/>
          <w:b/>
          <w:bCs/>
          <w:color w:val="000000"/>
        </w:rPr>
        <w:t xml:space="preserve"> </w:t>
      </w:r>
      <w:r w:rsidR="00F74B2F" w:rsidRPr="009725B3">
        <w:rPr>
          <w:rFonts w:asciiTheme="minorHAnsi" w:hAnsiTheme="minorHAnsi" w:cstheme="minorHAnsi"/>
          <w:b/>
          <w:bCs/>
          <w:color w:val="000000"/>
        </w:rPr>
        <w:t>pts for</w:t>
      </w:r>
      <w:r w:rsidR="00EB017F">
        <w:rPr>
          <w:rFonts w:asciiTheme="minorHAnsi" w:hAnsiTheme="minorHAnsi" w:cstheme="minorHAnsi"/>
          <w:b/>
          <w:bCs/>
          <w:color w:val="000000"/>
        </w:rPr>
        <w:t xml:space="preserve"> this section</w:t>
      </w:r>
      <w:r w:rsidR="00F74B2F" w:rsidRPr="009725B3">
        <w:rPr>
          <w:rFonts w:asciiTheme="minorHAnsi" w:hAnsiTheme="minorHAnsi" w:cstheme="minorHAnsi"/>
          <w:b/>
          <w:bCs/>
          <w:color w:val="000000"/>
        </w:rPr>
        <w:t>)</w:t>
      </w:r>
    </w:p>
    <w:p w:rsidR="00F74B2F" w:rsidRPr="009725B3" w:rsidRDefault="00F74B2F" w:rsidP="000F3BC9">
      <w:pPr>
        <w:autoSpaceDE w:val="0"/>
        <w:autoSpaceDN w:val="0"/>
        <w:adjustRightInd w:val="0"/>
        <w:jc w:val="center"/>
        <w:rPr>
          <w:rFonts w:asciiTheme="minorHAnsi" w:hAnsiTheme="minorHAnsi" w:cstheme="minorHAnsi"/>
          <w:b/>
        </w:rPr>
      </w:pPr>
    </w:p>
    <w:p w:rsidR="00FC1BFB" w:rsidRPr="009725B3" w:rsidRDefault="00FC1BFB" w:rsidP="00FC1BFB">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 xml:space="preserve">Each bidder is required to </w:t>
      </w:r>
      <w:r w:rsidR="006D5464">
        <w:rPr>
          <w:rFonts w:asciiTheme="minorHAnsi" w:hAnsiTheme="minorHAnsi" w:cstheme="minorHAnsi"/>
          <w:color w:val="000000"/>
        </w:rPr>
        <w:t>describe their administrative capacity and cost effectiveness by addressing the questions below:</w:t>
      </w:r>
    </w:p>
    <w:p w:rsidR="00917C55" w:rsidRPr="009725B3" w:rsidRDefault="00917C55" w:rsidP="00D77C8B">
      <w:pPr>
        <w:autoSpaceDE w:val="0"/>
        <w:autoSpaceDN w:val="0"/>
        <w:adjustRightInd w:val="0"/>
        <w:ind w:left="360"/>
        <w:rPr>
          <w:rFonts w:asciiTheme="minorHAnsi" w:hAnsiTheme="minorHAnsi" w:cstheme="minorHAnsi"/>
          <w:color w:val="000000"/>
        </w:rPr>
      </w:pPr>
    </w:p>
    <w:p w:rsidR="00C16E34" w:rsidRPr="009725B3" w:rsidRDefault="00C16E34" w:rsidP="00FE0552">
      <w:pPr>
        <w:numPr>
          <w:ilvl w:val="0"/>
          <w:numId w:val="12"/>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Describe your history and years of experience to effectively administer federal and or state funded programs and your ability to collect and report financial and participant data.</w:t>
      </w:r>
      <w:r w:rsidR="008F7AA5" w:rsidRPr="009725B3">
        <w:rPr>
          <w:rFonts w:asciiTheme="minorHAnsi" w:hAnsiTheme="minorHAnsi" w:cstheme="minorHAnsi"/>
          <w:color w:val="000000"/>
        </w:rPr>
        <w:t xml:space="preserve"> </w:t>
      </w:r>
      <w:r w:rsidR="006E3F70" w:rsidRPr="009725B3">
        <w:rPr>
          <w:rFonts w:asciiTheme="minorHAnsi" w:hAnsiTheme="minorHAnsi" w:cstheme="minorHAnsi"/>
          <w:color w:val="000000"/>
        </w:rPr>
        <w:t xml:space="preserve"> </w:t>
      </w:r>
      <w:r w:rsidR="008F7AA5" w:rsidRPr="009725B3">
        <w:rPr>
          <w:rFonts w:asciiTheme="minorHAnsi" w:hAnsiTheme="minorHAnsi" w:cstheme="minorHAnsi"/>
          <w:color w:val="000000"/>
        </w:rPr>
        <w:t>Describe your fiscal management structure.</w:t>
      </w:r>
      <w:r w:rsidR="004A6E99" w:rsidRPr="009725B3">
        <w:rPr>
          <w:rFonts w:asciiTheme="minorHAnsi" w:hAnsiTheme="minorHAnsi" w:cstheme="minorHAnsi"/>
          <w:color w:val="000000"/>
        </w:rPr>
        <w:t xml:space="preserve"> </w:t>
      </w:r>
      <w:r w:rsidR="00AF41D7" w:rsidRPr="009725B3">
        <w:rPr>
          <w:rFonts w:asciiTheme="minorHAnsi" w:hAnsiTheme="minorHAnsi" w:cstheme="minorHAnsi"/>
          <w:b/>
          <w:bCs/>
          <w:color w:val="000000"/>
        </w:rPr>
        <w:t xml:space="preserve">(maximum </w:t>
      </w:r>
      <w:r w:rsidR="008B67EB">
        <w:rPr>
          <w:rFonts w:asciiTheme="minorHAnsi" w:hAnsiTheme="minorHAnsi" w:cstheme="minorHAnsi"/>
          <w:b/>
          <w:bCs/>
          <w:color w:val="000000"/>
        </w:rPr>
        <w:t>10</w:t>
      </w:r>
      <w:r w:rsidR="00AF41D7" w:rsidRPr="009725B3">
        <w:rPr>
          <w:rFonts w:asciiTheme="minorHAnsi" w:hAnsiTheme="minorHAnsi" w:cstheme="minorHAnsi"/>
          <w:b/>
          <w:bCs/>
          <w:color w:val="000000"/>
        </w:rPr>
        <w:t xml:space="preserve"> pts)</w:t>
      </w:r>
    </w:p>
    <w:p w:rsidR="00AF41D7" w:rsidRPr="009725B3" w:rsidRDefault="00AF41D7" w:rsidP="000F3BC9">
      <w:pPr>
        <w:autoSpaceDE w:val="0"/>
        <w:autoSpaceDN w:val="0"/>
        <w:adjustRightInd w:val="0"/>
        <w:ind w:left="720"/>
        <w:rPr>
          <w:rFonts w:asciiTheme="minorHAnsi" w:hAnsiTheme="minorHAnsi" w:cstheme="minorHAnsi"/>
          <w:color w:val="000000"/>
        </w:rPr>
      </w:pPr>
    </w:p>
    <w:p w:rsidR="00E27614" w:rsidRPr="009725B3" w:rsidRDefault="00E27614" w:rsidP="00585C34">
      <w:pPr>
        <w:autoSpaceDE w:val="0"/>
        <w:autoSpaceDN w:val="0"/>
        <w:adjustRightInd w:val="0"/>
        <w:ind w:left="720"/>
        <w:rPr>
          <w:rFonts w:asciiTheme="minorHAnsi" w:hAnsiTheme="minorHAnsi" w:cstheme="minorHAnsi"/>
          <w:color w:val="000000"/>
        </w:rPr>
      </w:pPr>
    </w:p>
    <w:p w:rsidR="00EB5322" w:rsidRPr="009725B3" w:rsidRDefault="00EB5322" w:rsidP="00FE0552">
      <w:pPr>
        <w:numPr>
          <w:ilvl w:val="0"/>
          <w:numId w:val="12"/>
        </w:numPr>
        <w:tabs>
          <w:tab w:val="left" w:pos="720"/>
          <w:tab w:val="left" w:pos="1080"/>
        </w:tabs>
        <w:autoSpaceDE w:val="0"/>
        <w:autoSpaceDN w:val="0"/>
        <w:adjustRightInd w:val="0"/>
        <w:rPr>
          <w:rFonts w:asciiTheme="minorHAnsi" w:hAnsiTheme="minorHAnsi" w:cstheme="minorHAnsi"/>
          <w:b/>
          <w:color w:val="000000"/>
        </w:rPr>
      </w:pPr>
      <w:r w:rsidRPr="009725B3">
        <w:rPr>
          <w:rFonts w:asciiTheme="minorHAnsi" w:hAnsiTheme="minorHAnsi" w:cstheme="minorHAnsi"/>
          <w:color w:val="000000"/>
        </w:rPr>
        <w:t>Complete the following “cost effectiveness” measurements.</w:t>
      </w:r>
      <w:r w:rsidR="004A6E99" w:rsidRPr="009725B3">
        <w:rPr>
          <w:rFonts w:asciiTheme="minorHAnsi" w:hAnsiTheme="minorHAnsi" w:cstheme="minorHAnsi"/>
          <w:color w:val="000000"/>
        </w:rPr>
        <w:t xml:space="preserve"> </w:t>
      </w:r>
      <w:r w:rsidR="007D0DE0" w:rsidRPr="009725B3">
        <w:rPr>
          <w:rFonts w:asciiTheme="minorHAnsi" w:hAnsiTheme="minorHAnsi" w:cstheme="minorHAnsi"/>
          <w:b/>
          <w:color w:val="000000"/>
        </w:rPr>
        <w:t>(maximum 2 pts for Special Youth Provider</w:t>
      </w:r>
      <w:r w:rsidR="00D77C8B" w:rsidRPr="009725B3">
        <w:rPr>
          <w:rFonts w:asciiTheme="minorHAnsi" w:hAnsiTheme="minorHAnsi" w:cstheme="minorHAnsi"/>
          <w:b/>
          <w:color w:val="000000"/>
        </w:rPr>
        <w:t xml:space="preserve">) </w:t>
      </w:r>
      <w:r w:rsidR="007D0DE0" w:rsidRPr="009725B3">
        <w:rPr>
          <w:rFonts w:asciiTheme="minorHAnsi" w:hAnsiTheme="minorHAnsi" w:cstheme="minorHAnsi"/>
          <w:b/>
          <w:color w:val="000000"/>
        </w:rPr>
        <w:t xml:space="preserve"> </w:t>
      </w:r>
    </w:p>
    <w:p w:rsidR="00EB5322" w:rsidRPr="009725B3" w:rsidRDefault="00EB5322" w:rsidP="00EB5322">
      <w:pPr>
        <w:rPr>
          <w:rFonts w:asciiTheme="minorHAnsi" w:hAnsiTheme="minorHAnsi" w:cstheme="minorHAnsi"/>
          <w:b/>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790"/>
      </w:tblGrid>
      <w:tr w:rsidR="00EB5322" w:rsidRPr="009725B3" w:rsidTr="00380BB7">
        <w:trPr>
          <w:trHeight w:val="432"/>
        </w:trPr>
        <w:tc>
          <w:tcPr>
            <w:tcW w:w="8550" w:type="dxa"/>
            <w:gridSpan w:val="2"/>
            <w:shd w:val="clear" w:color="auto" w:fill="E6E6E6"/>
          </w:tcPr>
          <w:p w:rsidR="00EB5322" w:rsidRPr="009725B3" w:rsidRDefault="00EB5322" w:rsidP="00841409">
            <w:pPr>
              <w:spacing w:before="120" w:after="120"/>
              <w:rPr>
                <w:rFonts w:asciiTheme="minorHAnsi" w:hAnsiTheme="minorHAnsi" w:cstheme="minorHAnsi"/>
                <w:b/>
                <w:color w:val="000000"/>
              </w:rPr>
            </w:pPr>
            <w:r w:rsidRPr="009725B3">
              <w:rPr>
                <w:rFonts w:asciiTheme="minorHAnsi" w:hAnsiTheme="minorHAnsi" w:cstheme="minorHAnsi"/>
                <w:b/>
                <w:color w:val="000000"/>
              </w:rPr>
              <w:t>Cost Per Participant</w:t>
            </w:r>
          </w:p>
        </w:tc>
      </w:tr>
      <w:tr w:rsidR="00EB5322" w:rsidRPr="009725B3" w:rsidTr="00654588">
        <w:tc>
          <w:tcPr>
            <w:tcW w:w="5760" w:type="dxa"/>
            <w:shd w:val="clear" w:color="auto" w:fill="auto"/>
          </w:tcPr>
          <w:p w:rsidR="00981CEB" w:rsidRPr="00380BB7" w:rsidRDefault="00654588" w:rsidP="00981CEB">
            <w:pPr>
              <w:autoSpaceDE w:val="0"/>
              <w:autoSpaceDN w:val="0"/>
              <w:adjustRightInd w:val="0"/>
              <w:spacing w:before="120" w:after="120"/>
              <w:ind w:left="360" w:hanging="360"/>
              <w:rPr>
                <w:rFonts w:asciiTheme="minorHAnsi" w:hAnsiTheme="minorHAnsi" w:cstheme="minorHAnsi"/>
                <w:color w:val="000000"/>
              </w:rPr>
            </w:pPr>
            <w:r w:rsidRPr="00380BB7">
              <w:rPr>
                <w:rFonts w:asciiTheme="minorHAnsi" w:hAnsiTheme="minorHAnsi" w:cstheme="minorHAnsi"/>
                <w:color w:val="000000"/>
              </w:rPr>
              <w:t>a</w:t>
            </w:r>
            <w:r w:rsidR="00EB5322" w:rsidRPr="00380BB7">
              <w:rPr>
                <w:rFonts w:asciiTheme="minorHAnsi" w:hAnsiTheme="minorHAnsi" w:cstheme="minorHAnsi"/>
                <w:color w:val="000000"/>
              </w:rPr>
              <w:t xml:space="preserve">. </w:t>
            </w:r>
            <w:r w:rsidR="00EB5322" w:rsidRPr="00380BB7">
              <w:rPr>
                <w:rFonts w:asciiTheme="minorHAnsi" w:hAnsiTheme="minorHAnsi" w:cstheme="minorHAnsi"/>
                <w:color w:val="000000"/>
              </w:rPr>
              <w:tab/>
            </w:r>
            <w:r w:rsidR="00981CEB" w:rsidRPr="00380BB7">
              <w:rPr>
                <w:rFonts w:asciiTheme="minorHAnsi" w:hAnsiTheme="minorHAnsi" w:cstheme="minorHAnsi"/>
                <w:color w:val="000000"/>
              </w:rPr>
              <w:t xml:space="preserve">Divide your proposed budget for the WIOA youth program by the planned # of </w:t>
            </w:r>
            <w:r w:rsidR="00CD0AC0" w:rsidRPr="00380BB7">
              <w:rPr>
                <w:rFonts w:asciiTheme="minorHAnsi" w:hAnsiTheme="minorHAnsi" w:cstheme="minorHAnsi"/>
                <w:color w:val="000000"/>
              </w:rPr>
              <w:t>youth</w:t>
            </w:r>
            <w:r w:rsidR="00981CEB" w:rsidRPr="00380BB7">
              <w:rPr>
                <w:rFonts w:asciiTheme="minorHAnsi" w:hAnsiTheme="minorHAnsi" w:cstheme="minorHAnsi"/>
                <w:color w:val="000000"/>
              </w:rPr>
              <w:t xml:space="preserve"> participants shown in the Participant Plan. Enter your proposed cost per Special In-School Youth participant.</w:t>
            </w:r>
          </w:p>
          <w:p w:rsidR="00981CEB" w:rsidRPr="00380BB7" w:rsidRDefault="00981CEB" w:rsidP="00F56FAB">
            <w:pPr>
              <w:autoSpaceDE w:val="0"/>
              <w:autoSpaceDN w:val="0"/>
              <w:adjustRightInd w:val="0"/>
              <w:spacing w:before="120" w:after="120"/>
              <w:ind w:left="360" w:hanging="360"/>
              <w:rPr>
                <w:rFonts w:asciiTheme="minorHAnsi" w:hAnsiTheme="minorHAnsi" w:cstheme="minorHAnsi"/>
              </w:rPr>
            </w:pPr>
            <w:r w:rsidRPr="00380BB7">
              <w:rPr>
                <w:rFonts w:asciiTheme="minorHAnsi" w:hAnsiTheme="minorHAnsi" w:cstheme="minorHAnsi"/>
                <w:b/>
                <w:i/>
                <w:color w:val="000000"/>
                <w:u w:val="single"/>
              </w:rPr>
              <w:t>Calculation:</w:t>
            </w:r>
            <w:r w:rsidRPr="00380BB7">
              <w:rPr>
                <w:rFonts w:asciiTheme="minorHAnsi" w:hAnsiTheme="minorHAnsi" w:cstheme="minorHAnsi"/>
                <w:color w:val="000000"/>
              </w:rPr>
              <w:t xml:space="preserve">  </w:t>
            </w:r>
            <w:r w:rsidR="00CD0AC0" w:rsidRPr="00380BB7">
              <w:rPr>
                <w:rFonts w:asciiTheme="minorHAnsi" w:hAnsiTheme="minorHAnsi" w:cstheme="minorHAnsi"/>
                <w:color w:val="000000"/>
              </w:rPr>
              <w:t>Youth</w:t>
            </w:r>
            <w:r w:rsidRPr="00380BB7">
              <w:rPr>
                <w:rFonts w:asciiTheme="minorHAnsi" w:hAnsiTheme="minorHAnsi" w:cstheme="minorHAnsi"/>
                <w:color w:val="000000"/>
              </w:rPr>
              <w:t xml:space="preserve"> $ divided by # of </w:t>
            </w:r>
            <w:r w:rsidR="00F56FAB" w:rsidRPr="00380BB7">
              <w:rPr>
                <w:rFonts w:asciiTheme="minorHAnsi" w:hAnsiTheme="minorHAnsi" w:cstheme="minorHAnsi"/>
                <w:color w:val="000000"/>
              </w:rPr>
              <w:t xml:space="preserve">youth </w:t>
            </w:r>
            <w:r w:rsidRPr="00380BB7">
              <w:rPr>
                <w:rFonts w:asciiTheme="minorHAnsi" w:hAnsiTheme="minorHAnsi" w:cstheme="minorHAnsi"/>
                <w:color w:val="000000"/>
              </w:rPr>
              <w:t xml:space="preserve">participants = $ (proposed cost per </w:t>
            </w:r>
            <w:r w:rsidR="00CD0AC0" w:rsidRPr="00380BB7">
              <w:rPr>
                <w:rFonts w:asciiTheme="minorHAnsi" w:hAnsiTheme="minorHAnsi" w:cstheme="minorHAnsi"/>
                <w:color w:val="000000"/>
              </w:rPr>
              <w:t>youth</w:t>
            </w:r>
            <w:r w:rsidRPr="00380BB7">
              <w:rPr>
                <w:rFonts w:asciiTheme="minorHAnsi" w:hAnsiTheme="minorHAnsi" w:cstheme="minorHAnsi"/>
                <w:color w:val="000000"/>
              </w:rPr>
              <w:t>)</w:t>
            </w:r>
          </w:p>
        </w:tc>
        <w:tc>
          <w:tcPr>
            <w:tcW w:w="2790" w:type="dxa"/>
            <w:shd w:val="clear" w:color="auto" w:fill="auto"/>
          </w:tcPr>
          <w:p w:rsidR="00EB5322" w:rsidRPr="00380BB7" w:rsidRDefault="00EB5322" w:rsidP="00D53B83">
            <w:pPr>
              <w:spacing w:before="120"/>
              <w:rPr>
                <w:rFonts w:asciiTheme="minorHAnsi" w:hAnsiTheme="minorHAnsi" w:cstheme="minorHAnsi"/>
                <w:b/>
                <w:color w:val="000000"/>
              </w:rPr>
            </w:pPr>
            <w:r w:rsidRPr="00380BB7">
              <w:rPr>
                <w:rFonts w:asciiTheme="minorHAnsi" w:hAnsiTheme="minorHAnsi" w:cstheme="minorHAnsi"/>
                <w:b/>
                <w:color w:val="000000"/>
              </w:rPr>
              <w:t>Proposed Cost per Youth</w:t>
            </w:r>
          </w:p>
          <w:p w:rsidR="00D53B83" w:rsidRPr="00380BB7" w:rsidRDefault="00D53B83" w:rsidP="00D53B83">
            <w:pPr>
              <w:rPr>
                <w:rFonts w:asciiTheme="minorHAnsi" w:hAnsiTheme="minorHAnsi" w:cstheme="minorHAnsi"/>
                <w:b/>
                <w:color w:val="000000"/>
              </w:rPr>
            </w:pPr>
          </w:p>
          <w:p w:rsidR="00EB5322" w:rsidRPr="00380BB7" w:rsidRDefault="00EB5322" w:rsidP="00D53B83">
            <w:pPr>
              <w:rPr>
                <w:rFonts w:asciiTheme="minorHAnsi" w:hAnsiTheme="minorHAnsi" w:cstheme="minorHAnsi"/>
                <w:b/>
              </w:rPr>
            </w:pPr>
            <w:r w:rsidRPr="00380BB7">
              <w:rPr>
                <w:rFonts w:asciiTheme="minorHAnsi" w:hAnsiTheme="minorHAnsi" w:cstheme="minorHAnsi"/>
                <w:b/>
                <w:color w:val="000000"/>
              </w:rPr>
              <w:t xml:space="preserve">$ </w:t>
            </w:r>
          </w:p>
        </w:tc>
      </w:tr>
      <w:tr w:rsidR="00EB5322" w:rsidRPr="009725B3" w:rsidTr="00380BB7">
        <w:trPr>
          <w:trHeight w:val="432"/>
        </w:trPr>
        <w:tc>
          <w:tcPr>
            <w:tcW w:w="8550" w:type="dxa"/>
            <w:gridSpan w:val="2"/>
            <w:shd w:val="clear" w:color="auto" w:fill="E6E6E6"/>
          </w:tcPr>
          <w:p w:rsidR="00EB5322" w:rsidRPr="009725B3" w:rsidRDefault="00EB5322" w:rsidP="006C784C">
            <w:pPr>
              <w:spacing w:before="120" w:after="120"/>
              <w:rPr>
                <w:rFonts w:asciiTheme="minorHAnsi" w:hAnsiTheme="minorHAnsi" w:cstheme="minorHAnsi"/>
                <w:b/>
              </w:rPr>
            </w:pPr>
            <w:r w:rsidRPr="009725B3">
              <w:rPr>
                <w:rFonts w:asciiTheme="minorHAnsi" w:hAnsiTheme="minorHAnsi" w:cstheme="minorHAnsi"/>
                <w:b/>
                <w:color w:val="000000"/>
              </w:rPr>
              <w:t xml:space="preserve">Cost Per Entered Employment (EE) </w:t>
            </w:r>
            <w:r w:rsidR="006C784C" w:rsidRPr="009725B3">
              <w:rPr>
                <w:rFonts w:asciiTheme="minorHAnsi" w:hAnsiTheme="minorHAnsi" w:cstheme="minorHAnsi"/>
                <w:b/>
                <w:color w:val="000000"/>
              </w:rPr>
              <w:t xml:space="preserve">/ </w:t>
            </w:r>
            <w:r w:rsidRPr="009725B3">
              <w:rPr>
                <w:rFonts w:asciiTheme="minorHAnsi" w:hAnsiTheme="minorHAnsi" w:cstheme="minorHAnsi"/>
                <w:b/>
                <w:color w:val="000000"/>
              </w:rPr>
              <w:t>Education</w:t>
            </w:r>
            <w:r w:rsidR="006C784C" w:rsidRPr="009725B3">
              <w:rPr>
                <w:rFonts w:asciiTheme="minorHAnsi" w:hAnsiTheme="minorHAnsi" w:cstheme="minorHAnsi"/>
                <w:b/>
                <w:color w:val="000000"/>
              </w:rPr>
              <w:t xml:space="preserve"> / Training</w:t>
            </w:r>
          </w:p>
        </w:tc>
      </w:tr>
      <w:tr w:rsidR="00EB5322" w:rsidRPr="009725B3" w:rsidTr="00654588">
        <w:tc>
          <w:tcPr>
            <w:tcW w:w="5760" w:type="dxa"/>
            <w:shd w:val="clear" w:color="auto" w:fill="auto"/>
          </w:tcPr>
          <w:p w:rsidR="00EB5322" w:rsidRPr="00380BB7" w:rsidRDefault="00654588" w:rsidP="00D70F7F">
            <w:pPr>
              <w:autoSpaceDE w:val="0"/>
              <w:autoSpaceDN w:val="0"/>
              <w:adjustRightInd w:val="0"/>
              <w:spacing w:before="120" w:after="120"/>
              <w:ind w:left="360" w:hanging="360"/>
              <w:rPr>
                <w:rFonts w:asciiTheme="minorHAnsi" w:hAnsiTheme="minorHAnsi" w:cstheme="minorHAnsi"/>
                <w:color w:val="000000"/>
              </w:rPr>
            </w:pPr>
            <w:r w:rsidRPr="00380BB7">
              <w:rPr>
                <w:rFonts w:asciiTheme="minorHAnsi" w:hAnsiTheme="minorHAnsi" w:cstheme="minorHAnsi"/>
                <w:color w:val="000000"/>
              </w:rPr>
              <w:t>b</w:t>
            </w:r>
            <w:r w:rsidR="00EB5322" w:rsidRPr="00380BB7">
              <w:rPr>
                <w:rFonts w:asciiTheme="minorHAnsi" w:hAnsiTheme="minorHAnsi" w:cstheme="minorHAnsi"/>
                <w:color w:val="000000"/>
              </w:rPr>
              <w:t xml:space="preserve">. </w:t>
            </w:r>
            <w:r w:rsidR="00EB5322" w:rsidRPr="00380BB7">
              <w:rPr>
                <w:rFonts w:asciiTheme="minorHAnsi" w:hAnsiTheme="minorHAnsi" w:cstheme="minorHAnsi"/>
                <w:color w:val="000000"/>
              </w:rPr>
              <w:tab/>
              <w:t>Divide your pro</w:t>
            </w:r>
            <w:r w:rsidR="002F5123" w:rsidRPr="00380BB7">
              <w:rPr>
                <w:rFonts w:asciiTheme="minorHAnsi" w:hAnsiTheme="minorHAnsi" w:cstheme="minorHAnsi"/>
                <w:color w:val="000000"/>
              </w:rPr>
              <w:t xml:space="preserve">posed budget for the </w:t>
            </w:r>
            <w:r w:rsidR="0037467D" w:rsidRPr="00380BB7">
              <w:rPr>
                <w:rFonts w:asciiTheme="minorHAnsi" w:hAnsiTheme="minorHAnsi" w:cstheme="minorHAnsi"/>
                <w:color w:val="000000"/>
              </w:rPr>
              <w:t>WIOA</w:t>
            </w:r>
            <w:r w:rsidR="002F5123" w:rsidRPr="00380BB7">
              <w:rPr>
                <w:rFonts w:asciiTheme="minorHAnsi" w:hAnsiTheme="minorHAnsi" w:cstheme="minorHAnsi"/>
                <w:color w:val="000000"/>
              </w:rPr>
              <w:t xml:space="preserve"> </w:t>
            </w:r>
            <w:r w:rsidR="007455BC" w:rsidRPr="00380BB7">
              <w:rPr>
                <w:rFonts w:asciiTheme="minorHAnsi" w:hAnsiTheme="minorHAnsi" w:cstheme="minorHAnsi"/>
                <w:color w:val="000000"/>
              </w:rPr>
              <w:t>Special In-School Youth Provider(s)</w:t>
            </w:r>
            <w:r w:rsidR="00EB5322" w:rsidRPr="00380BB7">
              <w:rPr>
                <w:rFonts w:asciiTheme="minorHAnsi" w:hAnsiTheme="minorHAnsi" w:cstheme="minorHAnsi"/>
                <w:color w:val="000000"/>
              </w:rPr>
              <w:t xml:space="preserve"> by the expected # of you</w:t>
            </w:r>
            <w:r w:rsidR="002F5123" w:rsidRPr="00380BB7">
              <w:rPr>
                <w:rFonts w:asciiTheme="minorHAnsi" w:hAnsiTheme="minorHAnsi" w:cstheme="minorHAnsi"/>
                <w:color w:val="000000"/>
              </w:rPr>
              <w:t>th participants to either enter employment/education</w:t>
            </w:r>
            <w:r w:rsidR="00EB5322" w:rsidRPr="00380BB7">
              <w:rPr>
                <w:rFonts w:asciiTheme="minorHAnsi" w:hAnsiTheme="minorHAnsi" w:cstheme="minorHAnsi"/>
                <w:color w:val="000000"/>
              </w:rPr>
              <w:t>.</w:t>
            </w:r>
          </w:p>
        </w:tc>
        <w:tc>
          <w:tcPr>
            <w:tcW w:w="2790" w:type="dxa"/>
            <w:shd w:val="clear" w:color="auto" w:fill="auto"/>
          </w:tcPr>
          <w:p w:rsidR="00EB5322" w:rsidRPr="00380BB7" w:rsidRDefault="00EB5322" w:rsidP="00841409">
            <w:pPr>
              <w:spacing w:before="120" w:after="120"/>
              <w:rPr>
                <w:rFonts w:asciiTheme="minorHAnsi" w:hAnsiTheme="minorHAnsi" w:cstheme="minorHAnsi"/>
                <w:color w:val="000000"/>
              </w:rPr>
            </w:pPr>
            <w:r w:rsidRPr="00380BB7">
              <w:rPr>
                <w:rFonts w:asciiTheme="minorHAnsi" w:hAnsiTheme="minorHAnsi" w:cstheme="minorHAnsi"/>
                <w:b/>
                <w:color w:val="000000"/>
              </w:rPr>
              <w:t>Proposed Cost per Youth Employment or Education Outcom</w:t>
            </w:r>
            <w:r w:rsidRPr="00380BB7">
              <w:rPr>
                <w:rFonts w:asciiTheme="minorHAnsi" w:hAnsiTheme="minorHAnsi" w:cstheme="minorHAnsi"/>
                <w:color w:val="000000"/>
              </w:rPr>
              <w:t>e</w:t>
            </w:r>
          </w:p>
          <w:p w:rsidR="00EB5322" w:rsidRPr="00380BB7" w:rsidRDefault="00EB5322" w:rsidP="00841409">
            <w:pPr>
              <w:spacing w:before="120" w:after="120"/>
              <w:rPr>
                <w:rFonts w:asciiTheme="minorHAnsi" w:hAnsiTheme="minorHAnsi" w:cstheme="minorHAnsi"/>
                <w:b/>
              </w:rPr>
            </w:pPr>
            <w:r w:rsidRPr="00380BB7">
              <w:rPr>
                <w:rFonts w:asciiTheme="minorHAnsi" w:hAnsiTheme="minorHAnsi" w:cstheme="minorHAnsi"/>
                <w:b/>
                <w:color w:val="000000"/>
              </w:rPr>
              <w:t xml:space="preserve">$ </w:t>
            </w:r>
          </w:p>
        </w:tc>
      </w:tr>
    </w:tbl>
    <w:p w:rsidR="00FF709F" w:rsidRPr="009725B3" w:rsidRDefault="00FF709F" w:rsidP="00EB5322">
      <w:pPr>
        <w:tabs>
          <w:tab w:val="left" w:pos="1080"/>
        </w:tabs>
        <w:autoSpaceDE w:val="0"/>
        <w:autoSpaceDN w:val="0"/>
        <w:adjustRightInd w:val="0"/>
        <w:rPr>
          <w:rFonts w:asciiTheme="minorHAnsi" w:hAnsiTheme="minorHAnsi" w:cstheme="minorHAnsi"/>
          <w:color w:val="000000"/>
        </w:rPr>
      </w:pPr>
    </w:p>
    <w:p w:rsidR="00463E86" w:rsidRPr="009725B3" w:rsidRDefault="00FF709F" w:rsidP="00094A35">
      <w:pPr>
        <w:pStyle w:val="Heading2"/>
        <w:ind w:left="360"/>
        <w:rPr>
          <w:rFonts w:asciiTheme="minorHAnsi" w:hAnsiTheme="minorHAnsi" w:cstheme="minorHAnsi"/>
        </w:rPr>
      </w:pPr>
      <w:r w:rsidRPr="009725B3">
        <w:rPr>
          <w:rFonts w:asciiTheme="minorHAnsi" w:hAnsiTheme="minorHAnsi" w:cstheme="minorHAnsi"/>
        </w:rPr>
        <w:br w:type="page"/>
      </w:r>
      <w:bookmarkStart w:id="34" w:name="_Toc33715344"/>
      <w:r w:rsidR="00B05A08" w:rsidRPr="009725B3">
        <w:rPr>
          <w:rFonts w:asciiTheme="minorHAnsi" w:hAnsiTheme="minorHAnsi" w:cstheme="minorHAnsi"/>
        </w:rPr>
        <w:lastRenderedPageBreak/>
        <w:t>PROPOSAL BUDGET FORM</w:t>
      </w:r>
      <w:r w:rsidR="005E4DB3" w:rsidRPr="009725B3">
        <w:rPr>
          <w:rFonts w:asciiTheme="minorHAnsi" w:hAnsiTheme="minorHAnsi" w:cstheme="minorHAnsi"/>
        </w:rPr>
        <w:t xml:space="preserve"> INSTRUCTIONS</w:t>
      </w:r>
      <w:bookmarkEnd w:id="34"/>
    </w:p>
    <w:p w:rsidR="002F5123" w:rsidRPr="009725B3" w:rsidRDefault="007701EF" w:rsidP="00654588">
      <w:pPr>
        <w:autoSpaceDE w:val="0"/>
        <w:autoSpaceDN w:val="0"/>
        <w:adjustRightInd w:val="0"/>
        <w:ind w:left="720"/>
        <w:rPr>
          <w:rFonts w:asciiTheme="minorHAnsi" w:hAnsiTheme="minorHAnsi" w:cstheme="minorHAnsi"/>
          <w:b/>
          <w:bCs/>
          <w:color w:val="000000"/>
        </w:rPr>
      </w:pPr>
      <w:r w:rsidRPr="009725B3">
        <w:rPr>
          <w:rFonts w:asciiTheme="minorHAnsi" w:hAnsiTheme="minorHAnsi" w:cstheme="minorHAnsi"/>
          <w:b/>
        </w:rPr>
        <w:t>–</w:t>
      </w:r>
      <w:r w:rsidRPr="009725B3">
        <w:rPr>
          <w:rFonts w:asciiTheme="minorHAnsi" w:hAnsiTheme="minorHAnsi" w:cstheme="minorHAnsi"/>
          <w:b/>
          <w:bCs/>
          <w:color w:val="000000"/>
        </w:rPr>
        <w:t xml:space="preserve"> </w:t>
      </w:r>
      <w:r w:rsidR="001E7131" w:rsidRPr="009725B3">
        <w:rPr>
          <w:rFonts w:asciiTheme="minorHAnsi" w:hAnsiTheme="minorHAnsi" w:cstheme="minorHAnsi"/>
          <w:b/>
          <w:bCs/>
          <w:color w:val="000000"/>
        </w:rPr>
        <w:t>Attachments</w:t>
      </w:r>
      <w:r w:rsidRPr="009725B3">
        <w:rPr>
          <w:rFonts w:asciiTheme="minorHAnsi" w:hAnsiTheme="minorHAnsi" w:cstheme="minorHAnsi"/>
          <w:b/>
          <w:bCs/>
          <w:color w:val="000000"/>
        </w:rPr>
        <w:t xml:space="preserve"> </w:t>
      </w:r>
      <w:r w:rsidRPr="009725B3">
        <w:rPr>
          <w:rFonts w:asciiTheme="minorHAnsi" w:hAnsiTheme="minorHAnsi" w:cstheme="minorHAnsi"/>
          <w:b/>
        </w:rPr>
        <w:t>–</w:t>
      </w:r>
      <w:r w:rsidR="00B3640B" w:rsidRPr="009725B3">
        <w:rPr>
          <w:rFonts w:asciiTheme="minorHAnsi" w:hAnsiTheme="minorHAnsi" w:cstheme="minorHAnsi"/>
          <w:b/>
        </w:rPr>
        <w:t xml:space="preserve"> </w:t>
      </w:r>
      <w:r w:rsidR="002F5123" w:rsidRPr="009725B3">
        <w:rPr>
          <w:rFonts w:asciiTheme="minorHAnsi" w:hAnsiTheme="minorHAnsi" w:cstheme="minorHAnsi"/>
          <w:b/>
          <w:bCs/>
          <w:color w:val="000000"/>
        </w:rPr>
        <w:t>(This form is not counted in page limit)</w:t>
      </w:r>
    </w:p>
    <w:p w:rsidR="004A6E99" w:rsidRPr="009725B3" w:rsidRDefault="00FC2D8D" w:rsidP="00654588">
      <w:pPr>
        <w:autoSpaceDE w:val="0"/>
        <w:autoSpaceDN w:val="0"/>
        <w:adjustRightInd w:val="0"/>
        <w:ind w:left="720"/>
        <w:rPr>
          <w:rFonts w:asciiTheme="minorHAnsi" w:hAnsiTheme="minorHAnsi" w:cstheme="minorHAnsi"/>
          <w:b/>
          <w:bCs/>
          <w:color w:val="000000"/>
        </w:rPr>
      </w:pPr>
      <w:r w:rsidRPr="009725B3">
        <w:rPr>
          <w:rFonts w:asciiTheme="minorHAnsi" w:hAnsiTheme="minorHAnsi" w:cstheme="minorHAnsi"/>
          <w:b/>
          <w:bCs/>
          <w:color w:val="000000"/>
        </w:rPr>
        <w:t xml:space="preserve"> </w:t>
      </w:r>
      <w:r w:rsidR="00D53B83" w:rsidRPr="009725B3">
        <w:rPr>
          <w:rFonts w:asciiTheme="minorHAnsi" w:hAnsiTheme="minorHAnsi" w:cstheme="minorHAnsi"/>
          <w:b/>
          <w:bCs/>
          <w:color w:val="000000"/>
        </w:rPr>
        <w:t>(</w:t>
      </w:r>
      <w:r w:rsidR="00EB017F">
        <w:rPr>
          <w:rFonts w:asciiTheme="minorHAnsi" w:hAnsiTheme="minorHAnsi" w:cstheme="minorHAnsi"/>
          <w:b/>
          <w:bCs/>
          <w:color w:val="000000"/>
        </w:rPr>
        <w:t xml:space="preserve">maximum </w:t>
      </w:r>
      <w:r w:rsidRPr="009725B3">
        <w:rPr>
          <w:rFonts w:asciiTheme="minorHAnsi" w:hAnsiTheme="minorHAnsi" w:cstheme="minorHAnsi"/>
          <w:b/>
          <w:bCs/>
          <w:color w:val="000000"/>
        </w:rPr>
        <w:t xml:space="preserve">5 pts for </w:t>
      </w:r>
      <w:r w:rsidR="00EB017F">
        <w:rPr>
          <w:rFonts w:asciiTheme="minorHAnsi" w:hAnsiTheme="minorHAnsi" w:cstheme="minorHAnsi"/>
          <w:b/>
          <w:bCs/>
          <w:color w:val="000000"/>
        </w:rPr>
        <w:t>this section</w:t>
      </w:r>
      <w:r w:rsidR="004A6E99" w:rsidRPr="009725B3">
        <w:rPr>
          <w:rFonts w:asciiTheme="minorHAnsi" w:hAnsiTheme="minorHAnsi" w:cstheme="minorHAnsi"/>
          <w:b/>
          <w:bCs/>
          <w:color w:val="000000"/>
        </w:rPr>
        <w:t>)</w:t>
      </w:r>
    </w:p>
    <w:p w:rsidR="00463E86" w:rsidRPr="009725B3" w:rsidRDefault="00463E86" w:rsidP="00463E86">
      <w:pPr>
        <w:autoSpaceDE w:val="0"/>
        <w:autoSpaceDN w:val="0"/>
        <w:adjustRightInd w:val="0"/>
        <w:jc w:val="center"/>
        <w:rPr>
          <w:rFonts w:asciiTheme="minorHAnsi" w:hAnsiTheme="minorHAnsi" w:cstheme="minorHAnsi"/>
          <w:b/>
          <w:bCs/>
          <w:color w:val="000000"/>
        </w:rPr>
      </w:pPr>
    </w:p>
    <w:p w:rsidR="00463E86" w:rsidRPr="009725B3" w:rsidRDefault="00463E86" w:rsidP="00463E86">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bCs/>
          <w:color w:val="000000"/>
        </w:rPr>
        <w:t>Bidder shal</w:t>
      </w:r>
      <w:r w:rsidR="00654588" w:rsidRPr="009725B3">
        <w:rPr>
          <w:rFonts w:asciiTheme="minorHAnsi" w:hAnsiTheme="minorHAnsi" w:cstheme="minorHAnsi"/>
          <w:bCs/>
          <w:color w:val="000000"/>
        </w:rPr>
        <w:t xml:space="preserve">l complete the line </w:t>
      </w:r>
      <w:r w:rsidRPr="009725B3">
        <w:rPr>
          <w:rFonts w:asciiTheme="minorHAnsi" w:hAnsiTheme="minorHAnsi" w:cstheme="minorHAnsi"/>
          <w:bCs/>
          <w:color w:val="000000"/>
        </w:rPr>
        <w:t xml:space="preserve">item </w:t>
      </w:r>
      <w:r w:rsidR="001B2184" w:rsidRPr="009725B3">
        <w:rPr>
          <w:rFonts w:asciiTheme="minorHAnsi" w:hAnsiTheme="minorHAnsi" w:cstheme="minorHAnsi"/>
          <w:bCs/>
          <w:color w:val="000000"/>
        </w:rPr>
        <w:t xml:space="preserve">budget </w:t>
      </w:r>
      <w:r w:rsidRPr="009725B3">
        <w:rPr>
          <w:rFonts w:asciiTheme="minorHAnsi" w:hAnsiTheme="minorHAnsi" w:cstheme="minorHAnsi"/>
          <w:bCs/>
          <w:color w:val="000000"/>
        </w:rPr>
        <w:t xml:space="preserve">form. The bidder should prepare a realistic and prudent budget avoiding unnecessary expenditures. Where the </w:t>
      </w:r>
      <w:r w:rsidR="00B93FFA" w:rsidRPr="009725B3">
        <w:rPr>
          <w:rFonts w:asciiTheme="minorHAnsi" w:hAnsiTheme="minorHAnsi" w:cstheme="minorHAnsi"/>
          <w:bCs/>
          <w:color w:val="000000"/>
        </w:rPr>
        <w:t>bidder</w:t>
      </w:r>
      <w:r w:rsidRPr="009725B3">
        <w:rPr>
          <w:rFonts w:asciiTheme="minorHAnsi" w:hAnsiTheme="minorHAnsi" w:cstheme="minorHAnsi"/>
          <w:bCs/>
          <w:color w:val="000000"/>
        </w:rPr>
        <w:t xml:space="preserve"> does not budget for a required line item the bidder assumes responsibility for the cost of the item. </w:t>
      </w:r>
      <w:r w:rsidRPr="009725B3">
        <w:rPr>
          <w:rFonts w:asciiTheme="minorHAnsi" w:hAnsiTheme="minorHAnsi" w:cstheme="minorHAnsi"/>
          <w:color w:val="000000"/>
        </w:rPr>
        <w:t>Bidders are required to submit a detailed line</w:t>
      </w:r>
      <w:r w:rsidR="00654588" w:rsidRPr="009725B3">
        <w:rPr>
          <w:rFonts w:asciiTheme="minorHAnsi" w:hAnsiTheme="minorHAnsi" w:cstheme="minorHAnsi"/>
          <w:color w:val="000000"/>
        </w:rPr>
        <w:t xml:space="preserve"> </w:t>
      </w:r>
      <w:r w:rsidRPr="009725B3">
        <w:rPr>
          <w:rFonts w:asciiTheme="minorHAnsi" w:hAnsiTheme="minorHAnsi" w:cstheme="minorHAnsi"/>
          <w:color w:val="000000"/>
        </w:rPr>
        <w:t xml:space="preserve">item budget </w:t>
      </w:r>
      <w:r w:rsidR="006D5464">
        <w:rPr>
          <w:rFonts w:asciiTheme="minorHAnsi" w:hAnsiTheme="minorHAnsi" w:cstheme="minorHAnsi"/>
          <w:color w:val="000000"/>
        </w:rPr>
        <w:t>for each funding source.</w:t>
      </w:r>
    </w:p>
    <w:p w:rsidR="00463E86" w:rsidRPr="009725B3" w:rsidRDefault="00463E86" w:rsidP="00463E86">
      <w:pPr>
        <w:autoSpaceDE w:val="0"/>
        <w:autoSpaceDN w:val="0"/>
        <w:adjustRightInd w:val="0"/>
        <w:ind w:left="360"/>
        <w:rPr>
          <w:rFonts w:asciiTheme="minorHAnsi" w:hAnsiTheme="minorHAnsi" w:cstheme="minorHAnsi"/>
          <w:color w:val="000000"/>
        </w:rPr>
      </w:pPr>
    </w:p>
    <w:p w:rsidR="00C33F19" w:rsidRPr="009725B3" w:rsidRDefault="00463E86" w:rsidP="00463E86">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 xml:space="preserve">Estimated funding amounts are listed in </w:t>
      </w:r>
      <w:r w:rsidR="00B93FFA" w:rsidRPr="009725B3">
        <w:rPr>
          <w:rFonts w:asciiTheme="minorHAnsi" w:hAnsiTheme="minorHAnsi" w:cstheme="minorHAnsi"/>
          <w:color w:val="000000"/>
        </w:rPr>
        <w:t>Part</w:t>
      </w:r>
      <w:r w:rsidRPr="009725B3">
        <w:rPr>
          <w:rFonts w:asciiTheme="minorHAnsi" w:hAnsiTheme="minorHAnsi" w:cstheme="minorHAnsi"/>
          <w:color w:val="000000"/>
        </w:rPr>
        <w:t xml:space="preserve"> I.</w:t>
      </w:r>
      <w:r w:rsidR="00981CEB" w:rsidRPr="009725B3">
        <w:rPr>
          <w:rFonts w:asciiTheme="minorHAnsi" w:hAnsiTheme="minorHAnsi" w:cstheme="minorHAnsi"/>
          <w:color w:val="000000"/>
        </w:rPr>
        <w:t>J</w:t>
      </w:r>
      <w:r w:rsidR="00896117" w:rsidRPr="009725B3">
        <w:rPr>
          <w:rFonts w:asciiTheme="minorHAnsi" w:hAnsiTheme="minorHAnsi" w:cstheme="minorHAnsi"/>
          <w:color w:val="000000"/>
        </w:rPr>
        <w:t>. Available Funds</w:t>
      </w:r>
      <w:r w:rsidRPr="009725B3">
        <w:rPr>
          <w:rFonts w:asciiTheme="minorHAnsi" w:hAnsiTheme="minorHAnsi" w:cstheme="minorHAnsi"/>
          <w:color w:val="000000"/>
        </w:rPr>
        <w:t xml:space="preserve">, Chart 1. </w:t>
      </w:r>
      <w:r w:rsidR="002F5123" w:rsidRPr="009725B3">
        <w:rPr>
          <w:rFonts w:asciiTheme="minorHAnsi" w:hAnsiTheme="minorHAnsi" w:cstheme="minorHAnsi"/>
          <w:color w:val="000000"/>
        </w:rPr>
        <w:t xml:space="preserve"> </w:t>
      </w:r>
      <w:r w:rsidRPr="009725B3">
        <w:rPr>
          <w:rFonts w:asciiTheme="minorHAnsi" w:hAnsiTheme="minorHAnsi" w:cstheme="minorHAnsi"/>
          <w:color w:val="000000"/>
        </w:rPr>
        <w:t xml:space="preserve">No budget should exceed the estimated funding amounts. </w:t>
      </w:r>
    </w:p>
    <w:p w:rsidR="00C33F19" w:rsidRPr="009725B3" w:rsidRDefault="00C33F19" w:rsidP="00463E86">
      <w:pPr>
        <w:autoSpaceDE w:val="0"/>
        <w:autoSpaceDN w:val="0"/>
        <w:adjustRightInd w:val="0"/>
        <w:ind w:left="360"/>
        <w:rPr>
          <w:rFonts w:asciiTheme="minorHAnsi" w:hAnsiTheme="minorHAnsi" w:cstheme="minorHAnsi"/>
          <w:b/>
          <w:color w:val="000000"/>
        </w:rPr>
      </w:pPr>
    </w:p>
    <w:p w:rsidR="00D730BD" w:rsidRPr="00A94267" w:rsidRDefault="00D730BD" w:rsidP="00D730BD">
      <w:pPr>
        <w:ind w:left="360"/>
        <w:rPr>
          <w:rFonts w:asciiTheme="minorHAnsi" w:hAnsiTheme="minorHAnsi" w:cstheme="minorHAnsi"/>
          <w:smallCaps/>
        </w:rPr>
      </w:pPr>
      <w:r w:rsidRPr="009725B3">
        <w:rPr>
          <w:rFonts w:asciiTheme="minorHAnsi" w:hAnsiTheme="minorHAnsi" w:cstheme="minorHAnsi"/>
          <w:smallCaps/>
          <w:u w:val="single"/>
        </w:rPr>
        <w:t xml:space="preserve">Administrative </w:t>
      </w:r>
      <w:r>
        <w:rPr>
          <w:rFonts w:asciiTheme="minorHAnsi" w:hAnsiTheme="minorHAnsi" w:cstheme="minorHAnsi"/>
          <w:smallCaps/>
          <w:u w:val="single"/>
        </w:rPr>
        <w:t>/</w:t>
      </w:r>
      <w:r w:rsidRPr="009725B3">
        <w:rPr>
          <w:rFonts w:asciiTheme="minorHAnsi" w:hAnsiTheme="minorHAnsi" w:cstheme="minorHAnsi"/>
          <w:smallCaps/>
          <w:u w:val="single"/>
        </w:rPr>
        <w:t xml:space="preserve"> Program</w:t>
      </w:r>
      <w:r>
        <w:rPr>
          <w:rFonts w:asciiTheme="minorHAnsi" w:hAnsiTheme="minorHAnsi" w:cstheme="minorHAnsi"/>
          <w:smallCaps/>
          <w:u w:val="single"/>
        </w:rPr>
        <w:t xml:space="preserve"> / Indirect</w:t>
      </w:r>
      <w:r w:rsidRPr="009725B3">
        <w:rPr>
          <w:rFonts w:asciiTheme="minorHAnsi" w:hAnsiTheme="minorHAnsi" w:cstheme="minorHAnsi"/>
          <w:smallCaps/>
          <w:u w:val="single"/>
        </w:rPr>
        <w:t xml:space="preserve"> Costs</w:t>
      </w:r>
    </w:p>
    <w:p w:rsidR="00C33F19" w:rsidRPr="009725B3" w:rsidRDefault="00C33F19" w:rsidP="00C33F19">
      <w:pPr>
        <w:ind w:left="360"/>
        <w:rPr>
          <w:rFonts w:asciiTheme="minorHAnsi" w:hAnsiTheme="minorHAnsi" w:cstheme="minorHAnsi"/>
        </w:rPr>
      </w:pPr>
    </w:p>
    <w:p w:rsidR="00C33F19" w:rsidRPr="009725B3" w:rsidRDefault="00DC32B6" w:rsidP="00FE0552">
      <w:pPr>
        <w:numPr>
          <w:ilvl w:val="0"/>
          <w:numId w:val="22"/>
        </w:numPr>
        <w:rPr>
          <w:rFonts w:asciiTheme="minorHAnsi" w:hAnsiTheme="minorHAnsi" w:cstheme="minorHAnsi"/>
        </w:rPr>
      </w:pPr>
      <w:r w:rsidRPr="009725B3">
        <w:rPr>
          <w:rFonts w:asciiTheme="minorHAnsi" w:hAnsiTheme="minorHAnsi" w:cstheme="minorHAnsi"/>
        </w:rPr>
        <w:t>There are no Administrative costs for this project.</w:t>
      </w:r>
      <w:r>
        <w:rPr>
          <w:rFonts w:asciiTheme="minorHAnsi" w:hAnsiTheme="minorHAnsi" w:cstheme="minorHAnsi"/>
        </w:rPr>
        <w:t xml:space="preserve"> </w:t>
      </w:r>
      <w:r w:rsidR="00C33F19" w:rsidRPr="009725B3">
        <w:rPr>
          <w:rFonts w:asciiTheme="minorHAnsi" w:hAnsiTheme="minorHAnsi" w:cstheme="minorHAnsi"/>
        </w:rPr>
        <w:t xml:space="preserve">All costs associated to the </w:t>
      </w:r>
      <w:r w:rsidR="007455BC" w:rsidRPr="009725B3">
        <w:rPr>
          <w:rFonts w:asciiTheme="minorHAnsi" w:hAnsiTheme="minorHAnsi" w:cstheme="minorHAnsi"/>
        </w:rPr>
        <w:t>Special In-School Youth Provider(s)</w:t>
      </w:r>
      <w:r w:rsidR="00C33F19" w:rsidRPr="009725B3">
        <w:rPr>
          <w:rFonts w:asciiTheme="minorHAnsi" w:hAnsiTheme="minorHAnsi" w:cstheme="minorHAnsi"/>
        </w:rPr>
        <w:t xml:space="preserve"> budget must be allocated to the “In-School Youth” budget category</w:t>
      </w:r>
      <w:r w:rsidR="00D730BD">
        <w:rPr>
          <w:rFonts w:asciiTheme="minorHAnsi" w:hAnsiTheme="minorHAnsi" w:cstheme="minorHAnsi"/>
        </w:rPr>
        <w:t xml:space="preserve"> as a Program cost</w:t>
      </w:r>
      <w:r w:rsidR="00C33F19" w:rsidRPr="009725B3">
        <w:rPr>
          <w:rFonts w:asciiTheme="minorHAnsi" w:hAnsiTheme="minorHAnsi" w:cstheme="minorHAnsi"/>
        </w:rPr>
        <w:t>.</w:t>
      </w:r>
      <w:r w:rsidR="00525CD5" w:rsidRPr="009725B3">
        <w:rPr>
          <w:rFonts w:asciiTheme="minorHAnsi" w:hAnsiTheme="minorHAnsi" w:cstheme="minorHAnsi"/>
        </w:rPr>
        <w:t xml:space="preserve"> </w:t>
      </w:r>
    </w:p>
    <w:p w:rsidR="00A756D3" w:rsidRDefault="00A756D3" w:rsidP="001E7131">
      <w:pPr>
        <w:ind w:left="360"/>
        <w:rPr>
          <w:rFonts w:asciiTheme="minorHAnsi" w:hAnsiTheme="minorHAnsi" w:cstheme="minorHAnsi"/>
          <w:smallCaps/>
          <w:u w:val="single"/>
        </w:rPr>
      </w:pPr>
    </w:p>
    <w:p w:rsidR="00D730BD" w:rsidRDefault="00D730BD" w:rsidP="00D730BD">
      <w:pPr>
        <w:ind w:left="360"/>
        <w:rPr>
          <w:rFonts w:asciiTheme="minorHAnsi" w:hAnsiTheme="minorHAnsi" w:cstheme="minorHAnsi"/>
        </w:rPr>
      </w:pPr>
      <w:r>
        <w:rPr>
          <w:rFonts w:asciiTheme="minorHAnsi" w:hAnsiTheme="minorHAnsi" w:cstheme="minorHAnsi"/>
        </w:rPr>
        <w:t>Indirect Costs</w:t>
      </w:r>
      <w:r w:rsidRPr="00FF4EA9">
        <w:rPr>
          <w:rFonts w:asciiTheme="minorHAnsi" w:hAnsiTheme="minorHAnsi" w:cstheme="minorHAnsi"/>
        </w:rPr>
        <w:t xml:space="preserve"> –</w:t>
      </w:r>
    </w:p>
    <w:p w:rsidR="00D730BD" w:rsidRDefault="00D730BD" w:rsidP="00D730BD">
      <w:pPr>
        <w:ind w:left="360"/>
        <w:rPr>
          <w:rFonts w:asciiTheme="minorHAnsi" w:hAnsiTheme="minorHAnsi" w:cstheme="minorHAnsi"/>
        </w:rPr>
      </w:pPr>
    </w:p>
    <w:p w:rsidR="00D730BD" w:rsidRDefault="00D730BD" w:rsidP="00D730BD">
      <w:pPr>
        <w:pStyle w:val="ListParagraph"/>
        <w:numPr>
          <w:ilvl w:val="0"/>
          <w:numId w:val="35"/>
        </w:numPr>
        <w:rPr>
          <w:rFonts w:asciiTheme="minorHAnsi" w:hAnsiTheme="minorHAnsi" w:cstheme="minorHAnsi"/>
        </w:rPr>
      </w:pPr>
      <w:r>
        <w:rPr>
          <w:rFonts w:asciiTheme="minorHAnsi" w:hAnsiTheme="minorHAnsi" w:cstheme="minorHAnsi"/>
        </w:rPr>
        <w:t>There is no universal rule for classifying certain costs as either direct or indirect under every accounting system. A cost may be direct with respect to some specific service or function, but indirect with respect to the final cost objective.</w:t>
      </w:r>
    </w:p>
    <w:p w:rsidR="00D730BD" w:rsidRDefault="00D730BD" w:rsidP="00D730BD">
      <w:pPr>
        <w:pStyle w:val="ListParagraph"/>
        <w:numPr>
          <w:ilvl w:val="0"/>
          <w:numId w:val="35"/>
        </w:numPr>
        <w:rPr>
          <w:rFonts w:asciiTheme="minorHAnsi" w:hAnsiTheme="minorHAnsi" w:cstheme="minorHAnsi"/>
        </w:rPr>
      </w:pPr>
      <w:r>
        <w:rPr>
          <w:rFonts w:asciiTheme="minorHAnsi" w:hAnsiTheme="minorHAnsi" w:cstheme="minorHAnsi"/>
        </w:rPr>
        <w:t>It is essential that each item of cost incurred for the same purpose be treated consistently in like circumstances either as a direct or an indirect cost in order to avoid possible double-charging.</w:t>
      </w:r>
    </w:p>
    <w:p w:rsidR="00D730BD" w:rsidRDefault="00D730BD" w:rsidP="00D730BD">
      <w:pPr>
        <w:pStyle w:val="ListParagraph"/>
        <w:numPr>
          <w:ilvl w:val="0"/>
          <w:numId w:val="35"/>
        </w:numPr>
        <w:rPr>
          <w:rFonts w:asciiTheme="minorHAnsi" w:hAnsiTheme="minorHAnsi" w:cstheme="minorHAnsi"/>
        </w:rPr>
      </w:pPr>
      <w:r>
        <w:rPr>
          <w:rFonts w:asciiTheme="minorHAnsi" w:hAnsiTheme="minorHAnsi" w:cstheme="minorHAnsi"/>
        </w:rPr>
        <w:t>Indirect costs are those remaining to be allocated to benefitted cost objectives after direct costs have been determined and assigned directly to awards/grants and may be either Administrative or Program.</w:t>
      </w:r>
    </w:p>
    <w:p w:rsidR="00D730BD" w:rsidRPr="005B79B1" w:rsidRDefault="00D730BD" w:rsidP="00D730BD">
      <w:pPr>
        <w:pStyle w:val="ListParagraph"/>
        <w:numPr>
          <w:ilvl w:val="0"/>
          <w:numId w:val="35"/>
        </w:numPr>
        <w:rPr>
          <w:rFonts w:asciiTheme="minorHAnsi" w:hAnsiTheme="minorHAnsi" w:cstheme="minorHAnsi"/>
          <w:b/>
        </w:rPr>
      </w:pPr>
      <w:r w:rsidRPr="005B79B1">
        <w:rPr>
          <w:rFonts w:asciiTheme="minorHAnsi" w:hAnsiTheme="minorHAnsi" w:cstheme="minorHAnsi"/>
          <w:b/>
        </w:rPr>
        <w:t>The Indirect Cost Rate Percentage is not to exceed 7%.</w:t>
      </w:r>
    </w:p>
    <w:p w:rsidR="00D730BD" w:rsidRPr="009725B3" w:rsidRDefault="00D730BD" w:rsidP="001E7131">
      <w:pPr>
        <w:ind w:left="360"/>
        <w:rPr>
          <w:rFonts w:asciiTheme="minorHAnsi" w:hAnsiTheme="minorHAnsi" w:cstheme="minorHAnsi"/>
          <w:smallCaps/>
          <w:u w:val="single"/>
        </w:rPr>
      </w:pPr>
    </w:p>
    <w:p w:rsidR="00C33F19" w:rsidRPr="009725B3" w:rsidRDefault="00C33F19" w:rsidP="001E7131">
      <w:pPr>
        <w:ind w:left="360"/>
        <w:rPr>
          <w:rFonts w:asciiTheme="minorHAnsi" w:hAnsiTheme="minorHAnsi" w:cstheme="minorHAnsi"/>
          <w:smallCaps/>
          <w:u w:val="single"/>
        </w:rPr>
      </w:pPr>
      <w:r w:rsidRPr="009725B3">
        <w:rPr>
          <w:rFonts w:asciiTheme="minorHAnsi" w:hAnsiTheme="minorHAnsi" w:cstheme="minorHAnsi"/>
          <w:smallCaps/>
          <w:u w:val="single"/>
        </w:rPr>
        <w:t>For-Profit Bid</w:t>
      </w:r>
    </w:p>
    <w:p w:rsidR="00C33F19" w:rsidRPr="009725B3" w:rsidRDefault="00C33F19" w:rsidP="00C33F19">
      <w:pPr>
        <w:ind w:left="720" w:hanging="360"/>
        <w:rPr>
          <w:rFonts w:asciiTheme="minorHAnsi" w:hAnsiTheme="minorHAnsi" w:cstheme="minorHAnsi"/>
          <w:u w:val="single"/>
        </w:rPr>
      </w:pPr>
    </w:p>
    <w:p w:rsidR="00C33F19" w:rsidRPr="009725B3" w:rsidRDefault="00C33F19" w:rsidP="00C33F19">
      <w:pPr>
        <w:ind w:left="360"/>
        <w:rPr>
          <w:rFonts w:asciiTheme="minorHAnsi" w:hAnsiTheme="minorHAnsi" w:cstheme="minorHAnsi"/>
        </w:rPr>
      </w:pPr>
      <w:r w:rsidRPr="009725B3">
        <w:rPr>
          <w:rFonts w:asciiTheme="minorHAnsi" w:hAnsiTheme="minorHAnsi" w:cstheme="minorHAnsi"/>
        </w:rPr>
        <w:t>A for-profit organization may propose the earnings of a reasonable profit amount.  The profit amount will be negotiated.</w:t>
      </w:r>
    </w:p>
    <w:p w:rsidR="00C33F19" w:rsidRPr="009725B3" w:rsidRDefault="00C33F19" w:rsidP="00C33F19">
      <w:pPr>
        <w:rPr>
          <w:rFonts w:asciiTheme="minorHAnsi" w:hAnsiTheme="minorHAnsi" w:cstheme="minorHAnsi"/>
        </w:rPr>
      </w:pPr>
    </w:p>
    <w:p w:rsidR="00C33F19" w:rsidRPr="009725B3" w:rsidRDefault="00C33F19" w:rsidP="00C33F19">
      <w:pPr>
        <w:ind w:left="360"/>
        <w:rPr>
          <w:rFonts w:asciiTheme="minorHAnsi" w:hAnsiTheme="minorHAnsi" w:cstheme="minorHAnsi"/>
          <w:b/>
          <w:color w:val="000000"/>
        </w:rPr>
      </w:pPr>
      <w:r w:rsidRPr="009725B3">
        <w:rPr>
          <w:rFonts w:asciiTheme="minorHAnsi" w:hAnsiTheme="minorHAnsi" w:cstheme="minorHAnsi"/>
        </w:rPr>
        <w:t>If profit is included; it is allocated pro rata between the Administrati</w:t>
      </w:r>
      <w:r w:rsidR="00160B50">
        <w:rPr>
          <w:rFonts w:asciiTheme="minorHAnsi" w:hAnsiTheme="minorHAnsi" w:cstheme="minorHAnsi"/>
        </w:rPr>
        <w:t>ve</w:t>
      </w:r>
      <w:r w:rsidRPr="009725B3">
        <w:rPr>
          <w:rFonts w:asciiTheme="minorHAnsi" w:hAnsiTheme="minorHAnsi" w:cstheme="minorHAnsi"/>
        </w:rPr>
        <w:t xml:space="preserve"> and Program cost categories.</w:t>
      </w:r>
    </w:p>
    <w:p w:rsidR="00E74601" w:rsidRPr="009725B3" w:rsidRDefault="00E74601" w:rsidP="00463E86">
      <w:pPr>
        <w:autoSpaceDE w:val="0"/>
        <w:autoSpaceDN w:val="0"/>
        <w:adjustRightInd w:val="0"/>
        <w:ind w:left="360"/>
        <w:rPr>
          <w:rFonts w:asciiTheme="minorHAnsi" w:hAnsiTheme="minorHAnsi" w:cstheme="minorHAnsi"/>
          <w:color w:val="000000"/>
        </w:rPr>
      </w:pPr>
    </w:p>
    <w:p w:rsidR="00E74601" w:rsidRPr="009725B3" w:rsidRDefault="00E74601" w:rsidP="00016853">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Please follow the instruction</w:t>
      </w:r>
      <w:r w:rsidR="006F1074" w:rsidRPr="009725B3">
        <w:rPr>
          <w:rFonts w:asciiTheme="minorHAnsi" w:hAnsiTheme="minorHAnsi" w:cstheme="minorHAnsi"/>
          <w:color w:val="000000"/>
        </w:rPr>
        <w:t>s below to complete each budget:</w:t>
      </w:r>
    </w:p>
    <w:p w:rsidR="006F1074" w:rsidRPr="009725B3" w:rsidRDefault="006F1074" w:rsidP="00016853">
      <w:pPr>
        <w:autoSpaceDE w:val="0"/>
        <w:autoSpaceDN w:val="0"/>
        <w:adjustRightInd w:val="0"/>
        <w:ind w:left="360"/>
        <w:rPr>
          <w:rFonts w:asciiTheme="minorHAnsi" w:hAnsiTheme="minorHAnsi" w:cstheme="minorHAnsi"/>
          <w:color w:val="000000"/>
        </w:rPr>
      </w:pPr>
    </w:p>
    <w:p w:rsidR="006F1074" w:rsidRPr="009725B3" w:rsidRDefault="006F1074" w:rsidP="00016853">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Indicate the name of your agency as the “</w:t>
      </w:r>
      <w:r w:rsidR="0095678B" w:rsidRPr="009725B3">
        <w:rPr>
          <w:rFonts w:asciiTheme="minorHAnsi" w:hAnsiTheme="minorHAnsi" w:cstheme="minorHAnsi"/>
          <w:color w:val="000000"/>
        </w:rPr>
        <w:t>Youth</w:t>
      </w:r>
      <w:r w:rsidRPr="009725B3">
        <w:rPr>
          <w:rFonts w:asciiTheme="minorHAnsi" w:hAnsiTheme="minorHAnsi" w:cstheme="minorHAnsi"/>
          <w:color w:val="000000"/>
        </w:rPr>
        <w:t xml:space="preserve"> Provider” in the header. Indicate the fund allocation in the footer as “Youth” utilizing the appropriate budget form.</w:t>
      </w:r>
    </w:p>
    <w:p w:rsidR="00E74601" w:rsidRPr="009725B3" w:rsidRDefault="00E74601" w:rsidP="002F5123">
      <w:pPr>
        <w:rPr>
          <w:rFonts w:asciiTheme="minorHAnsi" w:hAnsiTheme="minorHAnsi" w:cstheme="minorHAnsi"/>
        </w:rPr>
      </w:pPr>
    </w:p>
    <w:p w:rsidR="00E74601" w:rsidRPr="009725B3" w:rsidRDefault="00DC211E" w:rsidP="0086081B">
      <w:pPr>
        <w:ind w:left="360"/>
        <w:rPr>
          <w:rFonts w:asciiTheme="minorHAnsi" w:hAnsiTheme="minorHAnsi" w:cstheme="minorHAnsi"/>
          <w:u w:val="single"/>
        </w:rPr>
      </w:pPr>
      <w:r w:rsidRPr="009725B3">
        <w:rPr>
          <w:rFonts w:asciiTheme="minorHAnsi" w:hAnsiTheme="minorHAnsi" w:cstheme="minorHAnsi"/>
          <w:u w:val="single"/>
        </w:rPr>
        <w:t xml:space="preserve">Section #1 </w:t>
      </w:r>
      <w:r w:rsidR="007701EF" w:rsidRPr="009725B3">
        <w:rPr>
          <w:rFonts w:asciiTheme="minorHAnsi" w:hAnsiTheme="minorHAnsi" w:cstheme="minorHAnsi"/>
          <w:u w:val="single"/>
        </w:rPr>
        <w:t>–</w:t>
      </w:r>
      <w:r w:rsidR="00B05A08" w:rsidRPr="009725B3">
        <w:rPr>
          <w:rFonts w:asciiTheme="minorHAnsi" w:hAnsiTheme="minorHAnsi" w:cstheme="minorHAnsi"/>
          <w:u w:val="single"/>
        </w:rPr>
        <w:t xml:space="preserve"> </w:t>
      </w:r>
      <w:r w:rsidR="00E74601" w:rsidRPr="009725B3">
        <w:rPr>
          <w:rFonts w:asciiTheme="minorHAnsi" w:hAnsiTheme="minorHAnsi" w:cstheme="minorHAnsi"/>
          <w:u w:val="single"/>
        </w:rPr>
        <w:t xml:space="preserve">Staff Costs </w:t>
      </w:r>
    </w:p>
    <w:p w:rsidR="00E74601" w:rsidRPr="009725B3" w:rsidRDefault="00E74601" w:rsidP="002F5123">
      <w:pPr>
        <w:ind w:left="360"/>
        <w:rPr>
          <w:rFonts w:asciiTheme="minorHAnsi" w:hAnsiTheme="minorHAnsi" w:cstheme="minorHAnsi"/>
        </w:rPr>
      </w:pPr>
    </w:p>
    <w:p w:rsidR="0086081B" w:rsidRPr="009725B3" w:rsidRDefault="0086081B" w:rsidP="00DC211E">
      <w:pPr>
        <w:ind w:left="360"/>
        <w:rPr>
          <w:rFonts w:asciiTheme="minorHAnsi" w:hAnsiTheme="minorHAnsi" w:cstheme="minorHAnsi"/>
        </w:rPr>
      </w:pPr>
      <w:r w:rsidRPr="009725B3">
        <w:rPr>
          <w:rFonts w:asciiTheme="minorHAnsi" w:hAnsiTheme="minorHAnsi" w:cstheme="minorHAnsi"/>
        </w:rPr>
        <w:t xml:space="preserve">Column A </w:t>
      </w:r>
      <w:r w:rsidR="007701EF" w:rsidRPr="009725B3">
        <w:rPr>
          <w:rFonts w:asciiTheme="minorHAnsi" w:hAnsiTheme="minorHAnsi" w:cstheme="minorHAnsi"/>
        </w:rPr>
        <w:t>–</w:t>
      </w:r>
      <w:r w:rsidRPr="009725B3">
        <w:rPr>
          <w:rFonts w:asciiTheme="minorHAnsi" w:hAnsiTheme="minorHAnsi" w:cstheme="minorHAnsi"/>
        </w:rPr>
        <w:t xml:space="preserve"> </w:t>
      </w:r>
      <w:r w:rsidR="00E74601" w:rsidRPr="009725B3">
        <w:rPr>
          <w:rFonts w:asciiTheme="minorHAnsi" w:hAnsiTheme="minorHAnsi" w:cstheme="minorHAnsi"/>
        </w:rPr>
        <w:t xml:space="preserve">Enter the </w:t>
      </w:r>
      <w:r w:rsidRPr="009725B3">
        <w:rPr>
          <w:rFonts w:asciiTheme="minorHAnsi" w:hAnsiTheme="minorHAnsi" w:cstheme="minorHAnsi"/>
        </w:rPr>
        <w:t>Name/T</w:t>
      </w:r>
      <w:r w:rsidR="00E74601" w:rsidRPr="009725B3">
        <w:rPr>
          <w:rFonts w:asciiTheme="minorHAnsi" w:hAnsiTheme="minorHAnsi" w:cstheme="minorHAnsi"/>
        </w:rPr>
        <w:t xml:space="preserve">itle of </w:t>
      </w:r>
      <w:r w:rsidRPr="009725B3">
        <w:rPr>
          <w:rFonts w:asciiTheme="minorHAnsi" w:hAnsiTheme="minorHAnsi" w:cstheme="minorHAnsi"/>
        </w:rPr>
        <w:t xml:space="preserve">each </w:t>
      </w:r>
      <w:r w:rsidR="00E74601" w:rsidRPr="009725B3">
        <w:rPr>
          <w:rFonts w:asciiTheme="minorHAnsi" w:hAnsiTheme="minorHAnsi" w:cstheme="minorHAnsi"/>
        </w:rPr>
        <w:t xml:space="preserve">staff position </w:t>
      </w:r>
    </w:p>
    <w:p w:rsidR="0086081B" w:rsidRPr="009725B3" w:rsidRDefault="0086081B" w:rsidP="00DC211E">
      <w:pPr>
        <w:ind w:left="360"/>
        <w:rPr>
          <w:rFonts w:asciiTheme="minorHAnsi" w:hAnsiTheme="minorHAnsi" w:cstheme="minorHAnsi"/>
        </w:rPr>
      </w:pPr>
      <w:r w:rsidRPr="009725B3">
        <w:rPr>
          <w:rFonts w:asciiTheme="minorHAnsi" w:hAnsiTheme="minorHAnsi" w:cstheme="minorHAnsi"/>
        </w:rPr>
        <w:t xml:space="preserve">Column B </w:t>
      </w:r>
      <w:r w:rsidR="007701EF" w:rsidRPr="009725B3">
        <w:rPr>
          <w:rFonts w:asciiTheme="minorHAnsi" w:hAnsiTheme="minorHAnsi" w:cstheme="minorHAnsi"/>
        </w:rPr>
        <w:t>–</w:t>
      </w:r>
      <w:r w:rsidR="00B05A08" w:rsidRPr="009725B3">
        <w:rPr>
          <w:rFonts w:asciiTheme="minorHAnsi" w:hAnsiTheme="minorHAnsi" w:cstheme="minorHAnsi"/>
        </w:rPr>
        <w:t xml:space="preserve"> </w:t>
      </w:r>
      <w:r w:rsidRPr="009725B3">
        <w:rPr>
          <w:rFonts w:asciiTheme="minorHAnsi" w:hAnsiTheme="minorHAnsi" w:cstheme="minorHAnsi"/>
        </w:rPr>
        <w:t>E</w:t>
      </w:r>
      <w:r w:rsidR="00E74601" w:rsidRPr="009725B3">
        <w:rPr>
          <w:rFonts w:asciiTheme="minorHAnsi" w:hAnsiTheme="minorHAnsi" w:cstheme="minorHAnsi"/>
        </w:rPr>
        <w:t xml:space="preserve">nter monthly salary </w:t>
      </w:r>
    </w:p>
    <w:p w:rsidR="0086081B" w:rsidRPr="009725B3" w:rsidRDefault="0086081B" w:rsidP="00DC211E">
      <w:pPr>
        <w:ind w:left="360"/>
        <w:rPr>
          <w:rFonts w:asciiTheme="minorHAnsi" w:hAnsiTheme="minorHAnsi" w:cstheme="minorHAnsi"/>
        </w:rPr>
      </w:pPr>
      <w:r w:rsidRPr="009725B3">
        <w:rPr>
          <w:rFonts w:asciiTheme="minorHAnsi" w:hAnsiTheme="minorHAnsi" w:cstheme="minorHAnsi"/>
        </w:rPr>
        <w:t xml:space="preserve">Column C </w:t>
      </w:r>
      <w:r w:rsidR="007701EF" w:rsidRPr="009725B3">
        <w:rPr>
          <w:rFonts w:asciiTheme="minorHAnsi" w:hAnsiTheme="minorHAnsi" w:cstheme="minorHAnsi"/>
        </w:rPr>
        <w:t>–</w:t>
      </w:r>
      <w:r w:rsidRPr="009725B3">
        <w:rPr>
          <w:rFonts w:asciiTheme="minorHAnsi" w:hAnsiTheme="minorHAnsi" w:cstheme="minorHAnsi"/>
        </w:rPr>
        <w:t xml:space="preserve"> </w:t>
      </w:r>
      <w:r w:rsidR="00654588" w:rsidRPr="009725B3">
        <w:rPr>
          <w:rFonts w:asciiTheme="minorHAnsi" w:hAnsiTheme="minorHAnsi" w:cstheme="minorHAnsi"/>
        </w:rPr>
        <w:t>E</w:t>
      </w:r>
      <w:r w:rsidR="00E74601" w:rsidRPr="009725B3">
        <w:rPr>
          <w:rFonts w:asciiTheme="minorHAnsi" w:hAnsiTheme="minorHAnsi" w:cstheme="minorHAnsi"/>
        </w:rPr>
        <w:t xml:space="preserve">nter percentage of time </w:t>
      </w:r>
      <w:r w:rsidR="00F278D0" w:rsidRPr="009725B3">
        <w:rPr>
          <w:rFonts w:asciiTheme="minorHAnsi" w:hAnsiTheme="minorHAnsi" w:cstheme="minorHAnsi"/>
        </w:rPr>
        <w:t xml:space="preserve">each </w:t>
      </w:r>
      <w:r w:rsidR="00E74601" w:rsidRPr="009725B3">
        <w:rPr>
          <w:rFonts w:asciiTheme="minorHAnsi" w:hAnsiTheme="minorHAnsi" w:cstheme="minorHAnsi"/>
        </w:rPr>
        <w:t xml:space="preserve">staff will </w:t>
      </w:r>
      <w:r w:rsidRPr="009725B3">
        <w:rPr>
          <w:rFonts w:asciiTheme="minorHAnsi" w:hAnsiTheme="minorHAnsi" w:cstheme="minorHAnsi"/>
        </w:rPr>
        <w:t xml:space="preserve">be allocated to </w:t>
      </w:r>
      <w:r w:rsidR="00C33F19" w:rsidRPr="009725B3">
        <w:rPr>
          <w:rFonts w:asciiTheme="minorHAnsi" w:hAnsiTheme="minorHAnsi" w:cstheme="minorHAnsi"/>
        </w:rPr>
        <w:t>th</w:t>
      </w:r>
      <w:r w:rsidR="00B93FFA" w:rsidRPr="009725B3">
        <w:rPr>
          <w:rFonts w:asciiTheme="minorHAnsi" w:hAnsiTheme="minorHAnsi" w:cstheme="minorHAnsi"/>
        </w:rPr>
        <w:t>at</w:t>
      </w:r>
      <w:r w:rsidR="00C33F19" w:rsidRPr="009725B3">
        <w:rPr>
          <w:rFonts w:asciiTheme="minorHAnsi" w:hAnsiTheme="minorHAnsi" w:cstheme="minorHAnsi"/>
        </w:rPr>
        <w:t xml:space="preserve"> </w:t>
      </w:r>
      <w:r w:rsidRPr="009725B3">
        <w:rPr>
          <w:rFonts w:asciiTheme="minorHAnsi" w:hAnsiTheme="minorHAnsi" w:cstheme="minorHAnsi"/>
        </w:rPr>
        <w:t>funding source</w:t>
      </w:r>
      <w:r w:rsidR="00E74601" w:rsidRPr="009725B3">
        <w:rPr>
          <w:rFonts w:asciiTheme="minorHAnsi" w:hAnsiTheme="minorHAnsi" w:cstheme="minorHAnsi"/>
        </w:rPr>
        <w:t xml:space="preserve"> </w:t>
      </w:r>
    </w:p>
    <w:p w:rsidR="0086081B" w:rsidRPr="009725B3" w:rsidRDefault="0086081B" w:rsidP="00DC211E">
      <w:pPr>
        <w:ind w:left="360"/>
        <w:rPr>
          <w:rFonts w:asciiTheme="minorHAnsi" w:hAnsiTheme="minorHAnsi" w:cstheme="minorHAnsi"/>
        </w:rPr>
      </w:pPr>
      <w:r w:rsidRPr="009725B3">
        <w:rPr>
          <w:rFonts w:asciiTheme="minorHAnsi" w:hAnsiTheme="minorHAnsi" w:cstheme="minorHAnsi"/>
        </w:rPr>
        <w:t>C</w:t>
      </w:r>
      <w:r w:rsidR="00E74601" w:rsidRPr="009725B3">
        <w:rPr>
          <w:rFonts w:asciiTheme="minorHAnsi" w:hAnsiTheme="minorHAnsi" w:cstheme="minorHAnsi"/>
        </w:rPr>
        <w:t xml:space="preserve">olumn </w:t>
      </w:r>
      <w:r w:rsidRPr="009725B3">
        <w:rPr>
          <w:rFonts w:asciiTheme="minorHAnsi" w:hAnsiTheme="minorHAnsi" w:cstheme="minorHAnsi"/>
        </w:rPr>
        <w:t xml:space="preserve">D </w:t>
      </w:r>
      <w:r w:rsidR="007701EF" w:rsidRPr="009725B3">
        <w:rPr>
          <w:rFonts w:asciiTheme="minorHAnsi" w:hAnsiTheme="minorHAnsi" w:cstheme="minorHAnsi"/>
        </w:rPr>
        <w:t>–</w:t>
      </w:r>
      <w:r w:rsidRPr="009725B3">
        <w:rPr>
          <w:rFonts w:asciiTheme="minorHAnsi" w:hAnsiTheme="minorHAnsi" w:cstheme="minorHAnsi"/>
        </w:rPr>
        <w:t xml:space="preserve"> </w:t>
      </w:r>
      <w:r w:rsidR="00654588" w:rsidRPr="009725B3">
        <w:rPr>
          <w:rFonts w:asciiTheme="minorHAnsi" w:hAnsiTheme="minorHAnsi" w:cstheme="minorHAnsi"/>
        </w:rPr>
        <w:t>E</w:t>
      </w:r>
      <w:r w:rsidR="00E74601" w:rsidRPr="009725B3">
        <w:rPr>
          <w:rFonts w:asciiTheme="minorHAnsi" w:hAnsiTheme="minorHAnsi" w:cstheme="minorHAnsi"/>
        </w:rPr>
        <w:t>nter number of months</w:t>
      </w:r>
      <w:r w:rsidR="00C33F19" w:rsidRPr="009725B3">
        <w:rPr>
          <w:rFonts w:asciiTheme="minorHAnsi" w:hAnsiTheme="minorHAnsi" w:cstheme="minorHAnsi"/>
        </w:rPr>
        <w:t xml:space="preserve"> (max 12)</w:t>
      </w:r>
      <w:r w:rsidR="00E74601" w:rsidRPr="009725B3">
        <w:rPr>
          <w:rFonts w:asciiTheme="minorHAnsi" w:hAnsiTheme="minorHAnsi" w:cstheme="minorHAnsi"/>
        </w:rPr>
        <w:t xml:space="preserve"> </w:t>
      </w:r>
      <w:r w:rsidR="00F278D0" w:rsidRPr="009725B3">
        <w:rPr>
          <w:rFonts w:asciiTheme="minorHAnsi" w:hAnsiTheme="minorHAnsi" w:cstheme="minorHAnsi"/>
        </w:rPr>
        <w:t>each</w:t>
      </w:r>
      <w:r w:rsidR="00E74601" w:rsidRPr="009725B3">
        <w:rPr>
          <w:rFonts w:asciiTheme="minorHAnsi" w:hAnsiTheme="minorHAnsi" w:cstheme="minorHAnsi"/>
        </w:rPr>
        <w:t xml:space="preserve"> staff </w:t>
      </w:r>
      <w:r w:rsidRPr="009725B3">
        <w:rPr>
          <w:rFonts w:asciiTheme="minorHAnsi" w:hAnsiTheme="minorHAnsi" w:cstheme="minorHAnsi"/>
        </w:rPr>
        <w:t xml:space="preserve">member </w:t>
      </w:r>
      <w:r w:rsidR="00E74601" w:rsidRPr="009725B3">
        <w:rPr>
          <w:rFonts w:asciiTheme="minorHAnsi" w:hAnsiTheme="minorHAnsi" w:cstheme="minorHAnsi"/>
        </w:rPr>
        <w:t xml:space="preserve">will </w:t>
      </w:r>
      <w:r w:rsidRPr="009725B3">
        <w:rPr>
          <w:rFonts w:asciiTheme="minorHAnsi" w:hAnsiTheme="minorHAnsi" w:cstheme="minorHAnsi"/>
        </w:rPr>
        <w:t xml:space="preserve">be allocated to </w:t>
      </w:r>
      <w:r w:rsidR="00B93FFA" w:rsidRPr="009725B3">
        <w:rPr>
          <w:rFonts w:asciiTheme="minorHAnsi" w:hAnsiTheme="minorHAnsi" w:cstheme="minorHAnsi"/>
        </w:rPr>
        <w:t xml:space="preserve">that </w:t>
      </w:r>
      <w:r w:rsidRPr="009725B3">
        <w:rPr>
          <w:rFonts w:asciiTheme="minorHAnsi" w:hAnsiTheme="minorHAnsi" w:cstheme="minorHAnsi"/>
        </w:rPr>
        <w:t>funding source</w:t>
      </w:r>
      <w:r w:rsidR="00E74601" w:rsidRPr="009725B3">
        <w:rPr>
          <w:rFonts w:asciiTheme="minorHAnsi" w:hAnsiTheme="minorHAnsi" w:cstheme="minorHAnsi"/>
        </w:rPr>
        <w:t xml:space="preserve"> </w:t>
      </w:r>
    </w:p>
    <w:p w:rsidR="0086081B" w:rsidRPr="009725B3" w:rsidRDefault="0086081B" w:rsidP="00DC211E">
      <w:pPr>
        <w:ind w:left="360"/>
        <w:rPr>
          <w:rFonts w:asciiTheme="minorHAnsi" w:hAnsiTheme="minorHAnsi" w:cstheme="minorHAnsi"/>
        </w:rPr>
      </w:pPr>
      <w:r w:rsidRPr="009725B3">
        <w:rPr>
          <w:rFonts w:asciiTheme="minorHAnsi" w:hAnsiTheme="minorHAnsi" w:cstheme="minorHAnsi"/>
        </w:rPr>
        <w:t>C</w:t>
      </w:r>
      <w:r w:rsidR="00E74601" w:rsidRPr="009725B3">
        <w:rPr>
          <w:rFonts w:asciiTheme="minorHAnsi" w:hAnsiTheme="minorHAnsi" w:cstheme="minorHAnsi"/>
        </w:rPr>
        <w:t xml:space="preserve">olumn </w:t>
      </w:r>
      <w:r w:rsidR="00654588" w:rsidRPr="009725B3">
        <w:rPr>
          <w:rFonts w:asciiTheme="minorHAnsi" w:hAnsiTheme="minorHAnsi" w:cstheme="minorHAnsi"/>
        </w:rPr>
        <w:t>E – E</w:t>
      </w:r>
      <w:r w:rsidRPr="009725B3">
        <w:rPr>
          <w:rFonts w:asciiTheme="minorHAnsi" w:hAnsiTheme="minorHAnsi" w:cstheme="minorHAnsi"/>
        </w:rPr>
        <w:t>nter the dollar amount of staff salary allocated to Administrati</w:t>
      </w:r>
      <w:r w:rsidR="00160B50">
        <w:rPr>
          <w:rFonts w:asciiTheme="minorHAnsi" w:hAnsiTheme="minorHAnsi" w:cstheme="minorHAnsi"/>
        </w:rPr>
        <w:t>ve</w:t>
      </w:r>
      <w:r w:rsidRPr="009725B3">
        <w:rPr>
          <w:rFonts w:asciiTheme="minorHAnsi" w:hAnsiTheme="minorHAnsi" w:cstheme="minorHAnsi"/>
        </w:rPr>
        <w:t xml:space="preserve"> costs</w:t>
      </w:r>
    </w:p>
    <w:p w:rsidR="00B350C2" w:rsidRPr="009725B3" w:rsidRDefault="00B350C2" w:rsidP="00B350C2">
      <w:pPr>
        <w:ind w:left="360"/>
        <w:rPr>
          <w:rFonts w:asciiTheme="minorHAnsi" w:hAnsiTheme="minorHAnsi" w:cstheme="minorHAnsi"/>
          <w:b/>
        </w:rPr>
      </w:pPr>
      <w:r w:rsidRPr="009725B3">
        <w:rPr>
          <w:rFonts w:asciiTheme="minorHAnsi" w:hAnsiTheme="minorHAnsi" w:cstheme="minorHAnsi"/>
        </w:rPr>
        <w:t>{</w:t>
      </w:r>
      <w:r w:rsidRPr="009725B3">
        <w:rPr>
          <w:rFonts w:asciiTheme="minorHAnsi" w:hAnsiTheme="minorHAnsi" w:cstheme="minorHAnsi"/>
          <w:b/>
        </w:rPr>
        <w:t xml:space="preserve">There are no Administrative Costs for the </w:t>
      </w:r>
      <w:r w:rsidR="007455BC" w:rsidRPr="009725B3">
        <w:rPr>
          <w:rFonts w:asciiTheme="minorHAnsi" w:hAnsiTheme="minorHAnsi" w:cstheme="minorHAnsi"/>
          <w:b/>
        </w:rPr>
        <w:t>Special In-School Youth Provider(s)</w:t>
      </w:r>
      <w:r w:rsidRPr="009725B3">
        <w:rPr>
          <w:rFonts w:asciiTheme="minorHAnsi" w:hAnsiTheme="minorHAnsi" w:cstheme="minorHAnsi"/>
          <w:b/>
        </w:rPr>
        <w:t xml:space="preserve"> </w:t>
      </w:r>
      <w:r w:rsidR="00EA42AC">
        <w:rPr>
          <w:rFonts w:asciiTheme="minorHAnsi" w:hAnsiTheme="minorHAnsi" w:cstheme="minorHAnsi"/>
          <w:b/>
        </w:rPr>
        <w:t>B</w:t>
      </w:r>
      <w:r w:rsidRPr="009725B3">
        <w:rPr>
          <w:rFonts w:asciiTheme="minorHAnsi" w:hAnsiTheme="minorHAnsi" w:cstheme="minorHAnsi"/>
          <w:b/>
        </w:rPr>
        <w:t>udget}</w:t>
      </w:r>
    </w:p>
    <w:p w:rsidR="00A43DE9" w:rsidRPr="009725B3" w:rsidRDefault="00A43DE9" w:rsidP="00DC211E">
      <w:pPr>
        <w:ind w:left="360"/>
        <w:rPr>
          <w:rFonts w:asciiTheme="minorHAnsi" w:hAnsiTheme="minorHAnsi" w:cstheme="minorHAnsi"/>
        </w:rPr>
      </w:pPr>
      <w:r w:rsidRPr="009725B3">
        <w:rPr>
          <w:rFonts w:asciiTheme="minorHAnsi" w:hAnsiTheme="minorHAnsi" w:cstheme="minorHAnsi"/>
        </w:rPr>
        <w:t>Column F1 (</w:t>
      </w:r>
      <w:r w:rsidR="007455BC" w:rsidRPr="009725B3">
        <w:rPr>
          <w:rFonts w:asciiTheme="minorHAnsi" w:hAnsiTheme="minorHAnsi" w:cstheme="minorHAnsi"/>
        </w:rPr>
        <w:t>Special In-School Youth Provider(s)</w:t>
      </w:r>
      <w:r w:rsidR="00C340E5" w:rsidRPr="009725B3">
        <w:rPr>
          <w:rFonts w:asciiTheme="minorHAnsi" w:hAnsiTheme="minorHAnsi" w:cstheme="minorHAnsi"/>
        </w:rPr>
        <w:t xml:space="preserve"> Budget</w:t>
      </w:r>
      <w:r w:rsidR="00654588" w:rsidRPr="009725B3">
        <w:rPr>
          <w:rFonts w:asciiTheme="minorHAnsi" w:hAnsiTheme="minorHAnsi" w:cstheme="minorHAnsi"/>
        </w:rPr>
        <w:t>) – E</w:t>
      </w:r>
      <w:r w:rsidRPr="009725B3">
        <w:rPr>
          <w:rFonts w:asciiTheme="minorHAnsi" w:hAnsiTheme="minorHAnsi" w:cstheme="minorHAnsi"/>
        </w:rPr>
        <w:t xml:space="preserve">nter the dollar amount of staff salary allocated to </w:t>
      </w:r>
      <w:r w:rsidR="00C340E5" w:rsidRPr="009725B3">
        <w:rPr>
          <w:rFonts w:asciiTheme="minorHAnsi" w:hAnsiTheme="minorHAnsi" w:cstheme="minorHAnsi"/>
        </w:rPr>
        <w:t>In-School Youth</w:t>
      </w:r>
    </w:p>
    <w:p w:rsidR="00410580" w:rsidRPr="009725B3" w:rsidRDefault="00410580" w:rsidP="00410580">
      <w:pPr>
        <w:ind w:left="360"/>
        <w:rPr>
          <w:rFonts w:asciiTheme="minorHAnsi" w:hAnsiTheme="minorHAnsi" w:cstheme="minorHAnsi"/>
          <w:b/>
        </w:rPr>
      </w:pPr>
      <w:r w:rsidRPr="009725B3">
        <w:rPr>
          <w:rFonts w:asciiTheme="minorHAnsi" w:hAnsiTheme="minorHAnsi" w:cstheme="minorHAnsi"/>
        </w:rPr>
        <w:t>Column F</w:t>
      </w:r>
      <w:r w:rsidR="00B3640B" w:rsidRPr="009725B3">
        <w:rPr>
          <w:rFonts w:asciiTheme="minorHAnsi" w:hAnsiTheme="minorHAnsi" w:cstheme="minorHAnsi"/>
        </w:rPr>
        <w:t xml:space="preserve">2 </w:t>
      </w:r>
      <w:r w:rsidR="00C340E5" w:rsidRPr="009725B3">
        <w:rPr>
          <w:rFonts w:asciiTheme="minorHAnsi" w:hAnsiTheme="minorHAnsi" w:cstheme="minorHAnsi"/>
        </w:rPr>
        <w:t>{</w:t>
      </w:r>
      <w:r w:rsidR="00C340E5" w:rsidRPr="009725B3">
        <w:rPr>
          <w:rFonts w:asciiTheme="minorHAnsi" w:hAnsiTheme="minorHAnsi" w:cstheme="minorHAnsi"/>
          <w:b/>
        </w:rPr>
        <w:t xml:space="preserve">Does not apply to </w:t>
      </w:r>
      <w:r w:rsidR="007455BC" w:rsidRPr="009725B3">
        <w:rPr>
          <w:rFonts w:asciiTheme="minorHAnsi" w:hAnsiTheme="minorHAnsi" w:cstheme="minorHAnsi"/>
          <w:b/>
        </w:rPr>
        <w:t>Special In-School Youth Provider(s)</w:t>
      </w:r>
      <w:r w:rsidR="00C340E5" w:rsidRPr="009725B3">
        <w:rPr>
          <w:rFonts w:asciiTheme="minorHAnsi" w:hAnsiTheme="minorHAnsi" w:cstheme="minorHAnsi"/>
          <w:b/>
        </w:rPr>
        <w:t xml:space="preserve"> </w:t>
      </w:r>
      <w:r w:rsidR="00EA42AC">
        <w:rPr>
          <w:rFonts w:asciiTheme="minorHAnsi" w:hAnsiTheme="minorHAnsi" w:cstheme="minorHAnsi"/>
          <w:b/>
        </w:rPr>
        <w:t>B</w:t>
      </w:r>
      <w:r w:rsidR="00C340E5" w:rsidRPr="009725B3">
        <w:rPr>
          <w:rFonts w:asciiTheme="minorHAnsi" w:hAnsiTheme="minorHAnsi" w:cstheme="minorHAnsi"/>
          <w:b/>
        </w:rPr>
        <w:t>udget}</w:t>
      </w:r>
    </w:p>
    <w:p w:rsidR="00BE0127" w:rsidRPr="009725B3" w:rsidRDefault="00E74601" w:rsidP="00DC211E">
      <w:pPr>
        <w:ind w:left="360"/>
        <w:rPr>
          <w:rFonts w:asciiTheme="minorHAnsi" w:hAnsiTheme="minorHAnsi" w:cstheme="minorHAnsi"/>
        </w:rPr>
      </w:pPr>
      <w:r w:rsidRPr="009725B3">
        <w:rPr>
          <w:rFonts w:asciiTheme="minorHAnsi" w:hAnsiTheme="minorHAnsi" w:cstheme="minorHAnsi"/>
        </w:rPr>
        <w:t xml:space="preserve">Column </w:t>
      </w:r>
      <w:r w:rsidR="00654588" w:rsidRPr="009725B3">
        <w:rPr>
          <w:rFonts w:asciiTheme="minorHAnsi" w:hAnsiTheme="minorHAnsi" w:cstheme="minorHAnsi"/>
        </w:rPr>
        <w:t>G –E</w:t>
      </w:r>
      <w:r w:rsidR="00BE0127" w:rsidRPr="009725B3">
        <w:rPr>
          <w:rFonts w:asciiTheme="minorHAnsi" w:hAnsiTheme="minorHAnsi" w:cstheme="minorHAnsi"/>
        </w:rPr>
        <w:t>nter the total for each salary</w:t>
      </w:r>
      <w:r w:rsidR="00B05A08" w:rsidRPr="009725B3">
        <w:rPr>
          <w:rFonts w:asciiTheme="minorHAnsi" w:hAnsiTheme="minorHAnsi" w:cstheme="minorHAnsi"/>
        </w:rPr>
        <w:t xml:space="preserve"> F1 &amp; F2 [Y</w:t>
      </w:r>
      <w:r w:rsidR="00C340E5" w:rsidRPr="009725B3">
        <w:rPr>
          <w:rFonts w:asciiTheme="minorHAnsi" w:hAnsiTheme="minorHAnsi" w:cstheme="minorHAnsi"/>
        </w:rPr>
        <w:t xml:space="preserve">outh </w:t>
      </w:r>
      <w:r w:rsidR="00EA42AC">
        <w:rPr>
          <w:rFonts w:asciiTheme="minorHAnsi" w:hAnsiTheme="minorHAnsi" w:cstheme="minorHAnsi"/>
        </w:rPr>
        <w:t>B</w:t>
      </w:r>
      <w:r w:rsidR="00C340E5" w:rsidRPr="009725B3">
        <w:rPr>
          <w:rFonts w:asciiTheme="minorHAnsi" w:hAnsiTheme="minorHAnsi" w:cstheme="minorHAnsi"/>
        </w:rPr>
        <w:t>udget]</w:t>
      </w:r>
      <w:r w:rsidR="00BE0127" w:rsidRPr="009725B3">
        <w:rPr>
          <w:rFonts w:asciiTheme="minorHAnsi" w:hAnsiTheme="minorHAnsi" w:cstheme="minorHAnsi"/>
        </w:rPr>
        <w:t xml:space="preserve">) </w:t>
      </w:r>
    </w:p>
    <w:p w:rsidR="00E74601" w:rsidRPr="009725B3" w:rsidRDefault="00704295" w:rsidP="00DC211E">
      <w:pPr>
        <w:ind w:left="360"/>
        <w:rPr>
          <w:rFonts w:asciiTheme="minorHAnsi" w:hAnsiTheme="minorHAnsi" w:cstheme="minorHAnsi"/>
        </w:rPr>
      </w:pPr>
      <w:r w:rsidRPr="009725B3">
        <w:rPr>
          <w:rFonts w:asciiTheme="minorHAnsi" w:hAnsiTheme="minorHAnsi" w:cstheme="minorHAnsi"/>
        </w:rPr>
        <w:t xml:space="preserve">Line 1 </w:t>
      </w:r>
      <w:r w:rsidR="007701EF" w:rsidRPr="009725B3">
        <w:rPr>
          <w:rFonts w:asciiTheme="minorHAnsi" w:hAnsiTheme="minorHAnsi" w:cstheme="minorHAnsi"/>
        </w:rPr>
        <w:t>–</w:t>
      </w:r>
      <w:r w:rsidR="00BE0127" w:rsidRPr="009725B3">
        <w:rPr>
          <w:rFonts w:asciiTheme="minorHAnsi" w:hAnsiTheme="minorHAnsi" w:cstheme="minorHAnsi"/>
        </w:rPr>
        <w:t xml:space="preserve"> Total S</w:t>
      </w:r>
      <w:r w:rsidR="00E74601" w:rsidRPr="009725B3">
        <w:rPr>
          <w:rFonts w:asciiTheme="minorHAnsi" w:hAnsiTheme="minorHAnsi" w:cstheme="minorHAnsi"/>
        </w:rPr>
        <w:t xml:space="preserve">alaries </w:t>
      </w:r>
      <w:r w:rsidR="00654588" w:rsidRPr="009725B3">
        <w:rPr>
          <w:rFonts w:asciiTheme="minorHAnsi" w:hAnsiTheme="minorHAnsi" w:cstheme="minorHAnsi"/>
        </w:rPr>
        <w:t>– E</w:t>
      </w:r>
      <w:r w:rsidR="00BE0127" w:rsidRPr="009725B3">
        <w:rPr>
          <w:rFonts w:asciiTheme="minorHAnsi" w:hAnsiTheme="minorHAnsi" w:cstheme="minorHAnsi"/>
        </w:rPr>
        <w:t xml:space="preserve">nter the total of all salaries in Columns </w:t>
      </w:r>
      <w:r w:rsidR="00B05A08" w:rsidRPr="009725B3">
        <w:rPr>
          <w:rFonts w:asciiTheme="minorHAnsi" w:hAnsiTheme="minorHAnsi" w:cstheme="minorHAnsi"/>
        </w:rPr>
        <w:t>F1 &amp; F2 (Y</w:t>
      </w:r>
      <w:r w:rsidR="00C33F19" w:rsidRPr="009725B3">
        <w:rPr>
          <w:rFonts w:asciiTheme="minorHAnsi" w:hAnsiTheme="minorHAnsi" w:cstheme="minorHAnsi"/>
        </w:rPr>
        <w:t xml:space="preserve">outh </w:t>
      </w:r>
      <w:r w:rsidR="00EA42AC">
        <w:rPr>
          <w:rFonts w:asciiTheme="minorHAnsi" w:hAnsiTheme="minorHAnsi" w:cstheme="minorHAnsi"/>
        </w:rPr>
        <w:t>B</w:t>
      </w:r>
      <w:r w:rsidR="00C33F19" w:rsidRPr="009725B3">
        <w:rPr>
          <w:rFonts w:asciiTheme="minorHAnsi" w:hAnsiTheme="minorHAnsi" w:cstheme="minorHAnsi"/>
        </w:rPr>
        <w:t xml:space="preserve">udget) </w:t>
      </w:r>
      <w:r w:rsidR="00BE0127" w:rsidRPr="009725B3">
        <w:rPr>
          <w:rFonts w:asciiTheme="minorHAnsi" w:hAnsiTheme="minorHAnsi" w:cstheme="minorHAnsi"/>
        </w:rPr>
        <w:t>&amp; G</w:t>
      </w:r>
    </w:p>
    <w:p w:rsidR="00E74601" w:rsidRPr="009725B3" w:rsidRDefault="00E74601" w:rsidP="00DC211E">
      <w:pPr>
        <w:ind w:left="360"/>
        <w:rPr>
          <w:rFonts w:asciiTheme="minorHAnsi" w:hAnsiTheme="minorHAnsi" w:cstheme="minorHAnsi"/>
        </w:rPr>
      </w:pPr>
    </w:p>
    <w:p w:rsidR="00E74601" w:rsidRPr="009725B3" w:rsidRDefault="00DC211E" w:rsidP="00BE0127">
      <w:pPr>
        <w:ind w:left="360"/>
        <w:rPr>
          <w:rFonts w:asciiTheme="minorHAnsi" w:hAnsiTheme="minorHAnsi" w:cstheme="minorHAnsi"/>
          <w:u w:val="single"/>
        </w:rPr>
      </w:pPr>
      <w:r w:rsidRPr="009725B3">
        <w:rPr>
          <w:rFonts w:asciiTheme="minorHAnsi" w:hAnsiTheme="minorHAnsi" w:cstheme="minorHAnsi"/>
          <w:u w:val="single"/>
        </w:rPr>
        <w:t xml:space="preserve">Section #2 </w:t>
      </w:r>
      <w:r w:rsidR="00A756D3" w:rsidRPr="009725B3">
        <w:rPr>
          <w:rFonts w:asciiTheme="minorHAnsi" w:hAnsiTheme="minorHAnsi" w:cstheme="minorHAnsi"/>
          <w:u w:val="single"/>
        </w:rPr>
        <w:t xml:space="preserve">– </w:t>
      </w:r>
      <w:r w:rsidR="00E74601" w:rsidRPr="009725B3">
        <w:rPr>
          <w:rFonts w:asciiTheme="minorHAnsi" w:hAnsiTheme="minorHAnsi" w:cstheme="minorHAnsi"/>
          <w:u w:val="single"/>
        </w:rPr>
        <w:t>Fringe Benefits</w:t>
      </w:r>
    </w:p>
    <w:p w:rsidR="00E74601" w:rsidRPr="009725B3" w:rsidRDefault="00E74601" w:rsidP="002F5123">
      <w:pPr>
        <w:ind w:left="360"/>
        <w:rPr>
          <w:rFonts w:asciiTheme="minorHAnsi" w:hAnsiTheme="minorHAnsi" w:cstheme="minorHAnsi"/>
        </w:rPr>
      </w:pPr>
    </w:p>
    <w:p w:rsidR="00DC211E" w:rsidRPr="009725B3" w:rsidRDefault="00DC211E" w:rsidP="00DC211E">
      <w:pPr>
        <w:ind w:left="360"/>
        <w:rPr>
          <w:rFonts w:asciiTheme="minorHAnsi" w:hAnsiTheme="minorHAnsi" w:cstheme="minorHAnsi"/>
        </w:rPr>
      </w:pPr>
      <w:r w:rsidRPr="009725B3">
        <w:rPr>
          <w:rFonts w:asciiTheme="minorHAnsi" w:hAnsiTheme="minorHAnsi" w:cstheme="minorHAnsi"/>
        </w:rPr>
        <w:t>Column A – Enter all applicable fringe benefits for staff allocated to</w:t>
      </w:r>
      <w:r w:rsidR="00C33F19" w:rsidRPr="009725B3">
        <w:rPr>
          <w:rFonts w:asciiTheme="minorHAnsi" w:hAnsiTheme="minorHAnsi" w:cstheme="minorHAnsi"/>
        </w:rPr>
        <w:t xml:space="preserve"> the</w:t>
      </w:r>
      <w:r w:rsidRPr="009725B3">
        <w:rPr>
          <w:rFonts w:asciiTheme="minorHAnsi" w:hAnsiTheme="minorHAnsi" w:cstheme="minorHAnsi"/>
        </w:rPr>
        <w:t xml:space="preserve"> funding source</w:t>
      </w:r>
    </w:p>
    <w:p w:rsidR="00BE0127" w:rsidRPr="009725B3" w:rsidRDefault="00DC211E" w:rsidP="00DC211E">
      <w:pPr>
        <w:ind w:left="360"/>
        <w:rPr>
          <w:rFonts w:asciiTheme="minorHAnsi" w:hAnsiTheme="minorHAnsi" w:cstheme="minorHAnsi"/>
        </w:rPr>
      </w:pPr>
      <w:r w:rsidRPr="009725B3">
        <w:rPr>
          <w:rFonts w:asciiTheme="minorHAnsi" w:hAnsiTheme="minorHAnsi" w:cstheme="minorHAnsi"/>
        </w:rPr>
        <w:t xml:space="preserve">Column B </w:t>
      </w:r>
      <w:r w:rsidR="007701EF" w:rsidRPr="009725B3">
        <w:rPr>
          <w:rFonts w:asciiTheme="minorHAnsi" w:hAnsiTheme="minorHAnsi" w:cstheme="minorHAnsi"/>
        </w:rPr>
        <w:t>–</w:t>
      </w:r>
      <w:r w:rsidRPr="009725B3">
        <w:rPr>
          <w:rFonts w:asciiTheme="minorHAnsi" w:hAnsiTheme="minorHAnsi" w:cstheme="minorHAnsi"/>
        </w:rPr>
        <w:t xml:space="preserve"> </w:t>
      </w:r>
      <w:r w:rsidR="00E74601" w:rsidRPr="009725B3">
        <w:rPr>
          <w:rFonts w:asciiTheme="minorHAnsi" w:hAnsiTheme="minorHAnsi" w:cstheme="minorHAnsi"/>
        </w:rPr>
        <w:t xml:space="preserve">Enter total salaries from </w:t>
      </w:r>
      <w:r w:rsidRPr="009725B3">
        <w:rPr>
          <w:rFonts w:asciiTheme="minorHAnsi" w:hAnsiTheme="minorHAnsi" w:cstheme="minorHAnsi"/>
        </w:rPr>
        <w:t>S</w:t>
      </w:r>
      <w:r w:rsidR="00E74601" w:rsidRPr="009725B3">
        <w:rPr>
          <w:rFonts w:asciiTheme="minorHAnsi" w:hAnsiTheme="minorHAnsi" w:cstheme="minorHAnsi"/>
        </w:rPr>
        <w:t>ection 1</w:t>
      </w:r>
      <w:r w:rsidR="00361463" w:rsidRPr="009725B3">
        <w:rPr>
          <w:rFonts w:asciiTheme="minorHAnsi" w:hAnsiTheme="minorHAnsi" w:cstheme="minorHAnsi"/>
        </w:rPr>
        <w:t>/Line 1</w:t>
      </w:r>
      <w:r w:rsidR="0050773E" w:rsidRPr="009725B3">
        <w:rPr>
          <w:rFonts w:asciiTheme="minorHAnsi" w:hAnsiTheme="minorHAnsi" w:cstheme="minorHAnsi"/>
        </w:rPr>
        <w:t>/</w:t>
      </w:r>
      <w:r w:rsidR="00B93FFA" w:rsidRPr="009725B3">
        <w:rPr>
          <w:rFonts w:asciiTheme="minorHAnsi" w:hAnsiTheme="minorHAnsi" w:cstheme="minorHAnsi"/>
        </w:rPr>
        <w:t>Column G</w:t>
      </w:r>
      <w:r w:rsidR="00E74601" w:rsidRPr="009725B3">
        <w:rPr>
          <w:rFonts w:asciiTheme="minorHAnsi" w:hAnsiTheme="minorHAnsi" w:cstheme="minorHAnsi"/>
        </w:rPr>
        <w:t xml:space="preserve"> </w:t>
      </w:r>
      <w:r w:rsidRPr="009725B3">
        <w:rPr>
          <w:rFonts w:asciiTheme="minorHAnsi" w:hAnsiTheme="minorHAnsi" w:cstheme="minorHAnsi"/>
        </w:rPr>
        <w:t>or applicable dollar amount</w:t>
      </w:r>
    </w:p>
    <w:p w:rsidR="00DC211E" w:rsidRPr="009725B3" w:rsidRDefault="00DC211E" w:rsidP="00DC211E">
      <w:pPr>
        <w:ind w:left="360"/>
        <w:rPr>
          <w:rFonts w:asciiTheme="minorHAnsi" w:hAnsiTheme="minorHAnsi" w:cstheme="minorHAnsi"/>
        </w:rPr>
      </w:pPr>
      <w:r w:rsidRPr="009725B3">
        <w:rPr>
          <w:rFonts w:asciiTheme="minorHAnsi" w:hAnsiTheme="minorHAnsi" w:cstheme="minorHAnsi"/>
        </w:rPr>
        <w:t xml:space="preserve">Column C </w:t>
      </w:r>
      <w:r w:rsidR="00B05A08" w:rsidRPr="009725B3">
        <w:rPr>
          <w:rFonts w:asciiTheme="minorHAnsi" w:hAnsiTheme="minorHAnsi" w:cstheme="minorHAnsi"/>
        </w:rPr>
        <w:t>–</w:t>
      </w:r>
      <w:r w:rsidRPr="009725B3">
        <w:rPr>
          <w:rFonts w:asciiTheme="minorHAnsi" w:hAnsiTheme="minorHAnsi" w:cstheme="minorHAnsi"/>
        </w:rPr>
        <w:t xml:space="preserve"> E</w:t>
      </w:r>
      <w:r w:rsidR="00E74601" w:rsidRPr="009725B3">
        <w:rPr>
          <w:rFonts w:asciiTheme="minorHAnsi" w:hAnsiTheme="minorHAnsi" w:cstheme="minorHAnsi"/>
        </w:rPr>
        <w:t xml:space="preserve">nter </w:t>
      </w:r>
      <w:r w:rsidRPr="009725B3">
        <w:rPr>
          <w:rFonts w:asciiTheme="minorHAnsi" w:hAnsiTheme="minorHAnsi" w:cstheme="minorHAnsi"/>
        </w:rPr>
        <w:t xml:space="preserve">benefit </w:t>
      </w:r>
      <w:r w:rsidR="00E74601" w:rsidRPr="009725B3">
        <w:rPr>
          <w:rFonts w:asciiTheme="minorHAnsi" w:hAnsiTheme="minorHAnsi" w:cstheme="minorHAnsi"/>
        </w:rPr>
        <w:t xml:space="preserve">rate </w:t>
      </w:r>
    </w:p>
    <w:p w:rsidR="00DC211E" w:rsidRPr="009725B3" w:rsidRDefault="00DC211E" w:rsidP="00DC211E">
      <w:pPr>
        <w:ind w:left="360"/>
        <w:rPr>
          <w:rFonts w:asciiTheme="minorHAnsi" w:hAnsiTheme="minorHAnsi" w:cstheme="minorHAnsi"/>
        </w:rPr>
      </w:pPr>
      <w:r w:rsidRPr="009725B3">
        <w:rPr>
          <w:rFonts w:asciiTheme="minorHAnsi" w:hAnsiTheme="minorHAnsi" w:cstheme="minorHAnsi"/>
        </w:rPr>
        <w:t>C</w:t>
      </w:r>
      <w:r w:rsidR="00E74601" w:rsidRPr="009725B3">
        <w:rPr>
          <w:rFonts w:asciiTheme="minorHAnsi" w:hAnsiTheme="minorHAnsi" w:cstheme="minorHAnsi"/>
        </w:rPr>
        <w:t xml:space="preserve">olumn </w:t>
      </w:r>
      <w:r w:rsidRPr="009725B3">
        <w:rPr>
          <w:rFonts w:asciiTheme="minorHAnsi" w:hAnsiTheme="minorHAnsi" w:cstheme="minorHAnsi"/>
        </w:rPr>
        <w:t xml:space="preserve">D – </w:t>
      </w:r>
      <w:r w:rsidR="00A65BD0" w:rsidRPr="009725B3">
        <w:rPr>
          <w:rFonts w:asciiTheme="minorHAnsi" w:hAnsiTheme="minorHAnsi" w:cstheme="minorHAnsi"/>
        </w:rPr>
        <w:t>Applicable only to those benefits where number of months a</w:t>
      </w:r>
      <w:r w:rsidR="00B05A08" w:rsidRPr="009725B3">
        <w:rPr>
          <w:rFonts w:asciiTheme="minorHAnsi" w:hAnsiTheme="minorHAnsi" w:cstheme="minorHAnsi"/>
        </w:rPr>
        <w:t>pply;</w:t>
      </w:r>
      <w:r w:rsidR="00A65BD0" w:rsidRPr="009725B3">
        <w:rPr>
          <w:rFonts w:asciiTheme="minorHAnsi" w:hAnsiTheme="minorHAnsi" w:cstheme="minorHAnsi"/>
        </w:rPr>
        <w:t xml:space="preserve"> i.e. </w:t>
      </w:r>
      <w:r w:rsidR="00B05A08" w:rsidRPr="009725B3">
        <w:rPr>
          <w:rFonts w:asciiTheme="minorHAnsi" w:hAnsiTheme="minorHAnsi" w:cstheme="minorHAnsi"/>
        </w:rPr>
        <w:t>c</w:t>
      </w:r>
      <w:r w:rsidR="00A65BD0" w:rsidRPr="009725B3">
        <w:rPr>
          <w:rFonts w:asciiTheme="minorHAnsi" w:hAnsiTheme="minorHAnsi" w:cstheme="minorHAnsi"/>
        </w:rPr>
        <w:t xml:space="preserve">alculation of Health Insurance should include monthly rate times the </w:t>
      </w:r>
      <w:r w:rsidR="00C33F19" w:rsidRPr="009725B3">
        <w:rPr>
          <w:rFonts w:asciiTheme="minorHAnsi" w:hAnsiTheme="minorHAnsi" w:cstheme="minorHAnsi"/>
        </w:rPr>
        <w:t xml:space="preserve">total percentage </w:t>
      </w:r>
      <w:r w:rsidR="00A65BD0" w:rsidRPr="009725B3">
        <w:rPr>
          <w:rFonts w:asciiTheme="minorHAnsi" w:hAnsiTheme="minorHAnsi" w:cstheme="minorHAnsi"/>
        </w:rPr>
        <w:t xml:space="preserve">of staff </w:t>
      </w:r>
      <w:r w:rsidR="00C33F19" w:rsidRPr="009725B3">
        <w:rPr>
          <w:rFonts w:asciiTheme="minorHAnsi" w:hAnsiTheme="minorHAnsi" w:cstheme="minorHAnsi"/>
        </w:rPr>
        <w:t xml:space="preserve">time </w:t>
      </w:r>
      <w:r w:rsidR="00A65BD0" w:rsidRPr="009725B3">
        <w:rPr>
          <w:rFonts w:asciiTheme="minorHAnsi" w:hAnsiTheme="minorHAnsi" w:cstheme="minorHAnsi"/>
        </w:rPr>
        <w:t xml:space="preserve">in project times the number of months </w:t>
      </w:r>
      <w:r w:rsidR="00C33F19" w:rsidRPr="009725B3">
        <w:rPr>
          <w:rFonts w:asciiTheme="minorHAnsi" w:hAnsiTheme="minorHAnsi" w:cstheme="minorHAnsi"/>
        </w:rPr>
        <w:t>in</w:t>
      </w:r>
      <w:r w:rsidR="00B05A08" w:rsidRPr="009725B3">
        <w:rPr>
          <w:rFonts w:asciiTheme="minorHAnsi" w:hAnsiTheme="minorHAnsi" w:cstheme="minorHAnsi"/>
        </w:rPr>
        <w:t xml:space="preserve"> program</w:t>
      </w:r>
      <w:r w:rsidR="00A65BD0" w:rsidRPr="009725B3">
        <w:rPr>
          <w:rFonts w:asciiTheme="minorHAnsi" w:hAnsiTheme="minorHAnsi" w:cstheme="minorHAnsi"/>
        </w:rPr>
        <w:t xml:space="preserve"> </w:t>
      </w:r>
    </w:p>
    <w:p w:rsidR="00DC211E" w:rsidRPr="009725B3" w:rsidRDefault="00DC211E" w:rsidP="00DC211E">
      <w:pPr>
        <w:ind w:left="360"/>
        <w:rPr>
          <w:rFonts w:asciiTheme="minorHAnsi" w:hAnsiTheme="minorHAnsi" w:cstheme="minorHAnsi"/>
        </w:rPr>
      </w:pPr>
      <w:r w:rsidRPr="009725B3">
        <w:rPr>
          <w:rFonts w:asciiTheme="minorHAnsi" w:hAnsiTheme="minorHAnsi" w:cstheme="minorHAnsi"/>
        </w:rPr>
        <w:t>Colum</w:t>
      </w:r>
      <w:r w:rsidR="00654588" w:rsidRPr="009725B3">
        <w:rPr>
          <w:rFonts w:asciiTheme="minorHAnsi" w:hAnsiTheme="minorHAnsi" w:cstheme="minorHAnsi"/>
        </w:rPr>
        <w:t>n E – E</w:t>
      </w:r>
      <w:r w:rsidRPr="009725B3">
        <w:rPr>
          <w:rFonts w:asciiTheme="minorHAnsi" w:hAnsiTheme="minorHAnsi" w:cstheme="minorHAnsi"/>
        </w:rPr>
        <w:t xml:space="preserve">nter the dollar amount of staff </w:t>
      </w:r>
      <w:r w:rsidR="00A65BD0" w:rsidRPr="009725B3">
        <w:rPr>
          <w:rFonts w:asciiTheme="minorHAnsi" w:hAnsiTheme="minorHAnsi" w:cstheme="minorHAnsi"/>
        </w:rPr>
        <w:t>benefits</w:t>
      </w:r>
      <w:r w:rsidRPr="009725B3">
        <w:rPr>
          <w:rFonts w:asciiTheme="minorHAnsi" w:hAnsiTheme="minorHAnsi" w:cstheme="minorHAnsi"/>
        </w:rPr>
        <w:t xml:space="preserve"> allocated to Administrati</w:t>
      </w:r>
      <w:r w:rsidR="00160B50">
        <w:rPr>
          <w:rFonts w:asciiTheme="minorHAnsi" w:hAnsiTheme="minorHAnsi" w:cstheme="minorHAnsi"/>
        </w:rPr>
        <w:t>ve</w:t>
      </w:r>
      <w:r w:rsidRPr="009725B3">
        <w:rPr>
          <w:rFonts w:asciiTheme="minorHAnsi" w:hAnsiTheme="minorHAnsi" w:cstheme="minorHAnsi"/>
        </w:rPr>
        <w:t xml:space="preserve"> costs</w:t>
      </w:r>
    </w:p>
    <w:p w:rsidR="00B350C2" w:rsidRPr="009725B3" w:rsidRDefault="00B350C2" w:rsidP="00B350C2">
      <w:pPr>
        <w:ind w:left="360"/>
        <w:rPr>
          <w:rFonts w:asciiTheme="minorHAnsi" w:hAnsiTheme="minorHAnsi" w:cstheme="minorHAnsi"/>
          <w:b/>
        </w:rPr>
      </w:pPr>
      <w:r w:rsidRPr="009725B3">
        <w:rPr>
          <w:rFonts w:asciiTheme="minorHAnsi" w:hAnsiTheme="minorHAnsi" w:cstheme="minorHAnsi"/>
        </w:rPr>
        <w:t>{</w:t>
      </w:r>
      <w:r w:rsidRPr="009725B3">
        <w:rPr>
          <w:rFonts w:asciiTheme="minorHAnsi" w:hAnsiTheme="minorHAnsi" w:cstheme="minorHAnsi"/>
          <w:b/>
        </w:rPr>
        <w:t xml:space="preserve">There are no Administrative Costs for the </w:t>
      </w:r>
      <w:r w:rsidR="007455BC" w:rsidRPr="009725B3">
        <w:rPr>
          <w:rFonts w:asciiTheme="minorHAnsi" w:hAnsiTheme="minorHAnsi" w:cstheme="minorHAnsi"/>
          <w:b/>
        </w:rPr>
        <w:t>Special In-School Youth Provider(s)</w:t>
      </w:r>
      <w:r w:rsidRPr="009725B3">
        <w:rPr>
          <w:rFonts w:asciiTheme="minorHAnsi" w:hAnsiTheme="minorHAnsi" w:cstheme="minorHAnsi"/>
          <w:b/>
        </w:rPr>
        <w:t xml:space="preserve"> </w:t>
      </w:r>
      <w:r w:rsidR="00EA42AC">
        <w:rPr>
          <w:rFonts w:asciiTheme="minorHAnsi" w:hAnsiTheme="minorHAnsi" w:cstheme="minorHAnsi"/>
          <w:b/>
        </w:rPr>
        <w:t>B</w:t>
      </w:r>
      <w:r w:rsidRPr="009725B3">
        <w:rPr>
          <w:rFonts w:asciiTheme="minorHAnsi" w:hAnsiTheme="minorHAnsi" w:cstheme="minorHAnsi"/>
          <w:b/>
        </w:rPr>
        <w:t>udget}</w:t>
      </w:r>
    </w:p>
    <w:p w:rsidR="00C340E5" w:rsidRPr="009725B3" w:rsidRDefault="00C340E5" w:rsidP="00C340E5">
      <w:pPr>
        <w:ind w:left="360"/>
        <w:rPr>
          <w:rFonts w:asciiTheme="minorHAnsi" w:hAnsiTheme="minorHAnsi" w:cstheme="minorHAnsi"/>
        </w:rPr>
      </w:pPr>
      <w:r w:rsidRPr="009725B3">
        <w:rPr>
          <w:rFonts w:asciiTheme="minorHAnsi" w:hAnsiTheme="minorHAnsi" w:cstheme="minorHAnsi"/>
        </w:rPr>
        <w:t>Column F1 (</w:t>
      </w:r>
      <w:r w:rsidR="007455BC" w:rsidRPr="009725B3">
        <w:rPr>
          <w:rFonts w:asciiTheme="minorHAnsi" w:hAnsiTheme="minorHAnsi" w:cstheme="minorHAnsi"/>
        </w:rPr>
        <w:t>Special In-School Youth Provider(s)</w:t>
      </w:r>
      <w:r w:rsidRPr="009725B3">
        <w:rPr>
          <w:rFonts w:asciiTheme="minorHAnsi" w:hAnsiTheme="minorHAnsi" w:cstheme="minorHAnsi"/>
        </w:rPr>
        <w:t xml:space="preserve"> Budget) – </w:t>
      </w:r>
      <w:r w:rsidR="00654588" w:rsidRPr="009725B3">
        <w:rPr>
          <w:rFonts w:asciiTheme="minorHAnsi" w:hAnsiTheme="minorHAnsi" w:cstheme="minorHAnsi"/>
        </w:rPr>
        <w:t>E</w:t>
      </w:r>
      <w:r w:rsidRPr="009725B3">
        <w:rPr>
          <w:rFonts w:asciiTheme="minorHAnsi" w:hAnsiTheme="minorHAnsi" w:cstheme="minorHAnsi"/>
        </w:rPr>
        <w:t>nter the dollar amount of staff salar</w:t>
      </w:r>
      <w:r w:rsidR="006F1074" w:rsidRPr="009725B3">
        <w:rPr>
          <w:rFonts w:asciiTheme="minorHAnsi" w:hAnsiTheme="minorHAnsi" w:cstheme="minorHAnsi"/>
        </w:rPr>
        <w:t>ies</w:t>
      </w:r>
      <w:r w:rsidRPr="009725B3">
        <w:rPr>
          <w:rFonts w:asciiTheme="minorHAnsi" w:hAnsiTheme="minorHAnsi" w:cstheme="minorHAnsi"/>
        </w:rPr>
        <w:t xml:space="preserve"> allocated to In-School Youth</w:t>
      </w:r>
    </w:p>
    <w:p w:rsidR="00C340E5" w:rsidRPr="009725B3" w:rsidRDefault="00C340E5" w:rsidP="00C340E5">
      <w:pPr>
        <w:ind w:left="360"/>
        <w:rPr>
          <w:rFonts w:asciiTheme="minorHAnsi" w:hAnsiTheme="minorHAnsi" w:cstheme="minorHAnsi"/>
          <w:b/>
        </w:rPr>
      </w:pPr>
      <w:r w:rsidRPr="009725B3">
        <w:rPr>
          <w:rFonts w:asciiTheme="minorHAnsi" w:hAnsiTheme="minorHAnsi" w:cstheme="minorHAnsi"/>
        </w:rPr>
        <w:t>Column F2 {</w:t>
      </w:r>
      <w:r w:rsidR="00CB26EE" w:rsidRPr="009725B3">
        <w:rPr>
          <w:rFonts w:asciiTheme="minorHAnsi" w:hAnsiTheme="minorHAnsi" w:cstheme="minorHAnsi"/>
          <w:b/>
        </w:rPr>
        <w:t>does</w:t>
      </w:r>
      <w:r w:rsidRPr="009725B3">
        <w:rPr>
          <w:rFonts w:asciiTheme="minorHAnsi" w:hAnsiTheme="minorHAnsi" w:cstheme="minorHAnsi"/>
          <w:b/>
        </w:rPr>
        <w:t xml:space="preserve"> not apply to </w:t>
      </w:r>
      <w:r w:rsidR="007455BC" w:rsidRPr="009725B3">
        <w:rPr>
          <w:rFonts w:asciiTheme="minorHAnsi" w:hAnsiTheme="minorHAnsi" w:cstheme="minorHAnsi"/>
          <w:b/>
        </w:rPr>
        <w:t>Special In-School Youth Provider(s)</w:t>
      </w:r>
      <w:r w:rsidRPr="009725B3">
        <w:rPr>
          <w:rFonts w:asciiTheme="minorHAnsi" w:hAnsiTheme="minorHAnsi" w:cstheme="minorHAnsi"/>
          <w:b/>
        </w:rPr>
        <w:t xml:space="preserve"> </w:t>
      </w:r>
      <w:r w:rsidR="00EA42AC">
        <w:rPr>
          <w:rFonts w:asciiTheme="minorHAnsi" w:hAnsiTheme="minorHAnsi" w:cstheme="minorHAnsi"/>
          <w:b/>
        </w:rPr>
        <w:t>B</w:t>
      </w:r>
      <w:r w:rsidRPr="009725B3">
        <w:rPr>
          <w:rFonts w:asciiTheme="minorHAnsi" w:hAnsiTheme="minorHAnsi" w:cstheme="minorHAnsi"/>
          <w:b/>
        </w:rPr>
        <w:t>udget}</w:t>
      </w:r>
    </w:p>
    <w:p w:rsidR="00C33F19" w:rsidRPr="009725B3" w:rsidRDefault="00C340E5" w:rsidP="00C33F19">
      <w:pPr>
        <w:ind w:left="360"/>
        <w:rPr>
          <w:rFonts w:asciiTheme="minorHAnsi" w:hAnsiTheme="minorHAnsi" w:cstheme="minorHAnsi"/>
        </w:rPr>
      </w:pPr>
      <w:r w:rsidRPr="009725B3">
        <w:rPr>
          <w:rFonts w:asciiTheme="minorHAnsi" w:hAnsiTheme="minorHAnsi" w:cstheme="minorHAnsi"/>
        </w:rPr>
        <w:t>Column G –</w:t>
      </w:r>
      <w:r w:rsidR="00B05A08" w:rsidRPr="009725B3">
        <w:rPr>
          <w:rFonts w:asciiTheme="minorHAnsi" w:hAnsiTheme="minorHAnsi" w:cstheme="minorHAnsi"/>
        </w:rPr>
        <w:t xml:space="preserve"> </w:t>
      </w:r>
      <w:r w:rsidR="00654588" w:rsidRPr="009725B3">
        <w:rPr>
          <w:rFonts w:asciiTheme="minorHAnsi" w:hAnsiTheme="minorHAnsi" w:cstheme="minorHAnsi"/>
        </w:rPr>
        <w:t>E</w:t>
      </w:r>
      <w:r w:rsidRPr="009725B3">
        <w:rPr>
          <w:rFonts w:asciiTheme="minorHAnsi" w:hAnsiTheme="minorHAnsi" w:cstheme="minorHAnsi"/>
        </w:rPr>
        <w:t>nter the total for each benefit</w:t>
      </w:r>
      <w:r w:rsidR="002C27CE" w:rsidRPr="009725B3">
        <w:rPr>
          <w:rFonts w:asciiTheme="minorHAnsi" w:hAnsiTheme="minorHAnsi" w:cstheme="minorHAnsi"/>
        </w:rPr>
        <w:t xml:space="preserve"> </w:t>
      </w:r>
      <w:r w:rsidR="00C33F19" w:rsidRPr="009725B3">
        <w:rPr>
          <w:rFonts w:asciiTheme="minorHAnsi" w:hAnsiTheme="minorHAnsi" w:cstheme="minorHAnsi"/>
        </w:rPr>
        <w:t xml:space="preserve">(Column </w:t>
      </w:r>
      <w:r w:rsidR="00B05A08" w:rsidRPr="009725B3">
        <w:rPr>
          <w:rFonts w:asciiTheme="minorHAnsi" w:hAnsiTheme="minorHAnsi" w:cstheme="minorHAnsi"/>
        </w:rPr>
        <w:t>F1 &amp; F2 [Y</w:t>
      </w:r>
      <w:r w:rsidR="00C33F19" w:rsidRPr="009725B3">
        <w:rPr>
          <w:rFonts w:asciiTheme="minorHAnsi" w:hAnsiTheme="minorHAnsi" w:cstheme="minorHAnsi"/>
        </w:rPr>
        <w:t xml:space="preserve">outh </w:t>
      </w:r>
      <w:r w:rsidR="00EA42AC">
        <w:rPr>
          <w:rFonts w:asciiTheme="minorHAnsi" w:hAnsiTheme="minorHAnsi" w:cstheme="minorHAnsi"/>
        </w:rPr>
        <w:t>B</w:t>
      </w:r>
      <w:r w:rsidR="00C33F19" w:rsidRPr="009725B3">
        <w:rPr>
          <w:rFonts w:asciiTheme="minorHAnsi" w:hAnsiTheme="minorHAnsi" w:cstheme="minorHAnsi"/>
        </w:rPr>
        <w:t xml:space="preserve">udget]) </w:t>
      </w:r>
    </w:p>
    <w:p w:rsidR="008068BB" w:rsidRPr="009725B3" w:rsidRDefault="00654588" w:rsidP="008068BB">
      <w:pPr>
        <w:ind w:left="360"/>
        <w:rPr>
          <w:rFonts w:asciiTheme="minorHAnsi" w:hAnsiTheme="minorHAnsi" w:cstheme="minorHAnsi"/>
        </w:rPr>
      </w:pPr>
      <w:r w:rsidRPr="009725B3">
        <w:rPr>
          <w:rFonts w:asciiTheme="minorHAnsi" w:hAnsiTheme="minorHAnsi" w:cstheme="minorHAnsi"/>
        </w:rPr>
        <w:t>Line 2 – Total Benefits – E</w:t>
      </w:r>
      <w:r w:rsidR="00A65BD0" w:rsidRPr="009725B3">
        <w:rPr>
          <w:rFonts w:asciiTheme="minorHAnsi" w:hAnsiTheme="minorHAnsi" w:cstheme="minorHAnsi"/>
        </w:rPr>
        <w:t>nter the total of all benefits in</w:t>
      </w:r>
      <w:r w:rsidR="00F56FAB" w:rsidRPr="009725B3">
        <w:rPr>
          <w:rFonts w:asciiTheme="minorHAnsi" w:hAnsiTheme="minorHAnsi" w:cstheme="minorHAnsi"/>
        </w:rPr>
        <w:t xml:space="preserve"> Columns</w:t>
      </w:r>
      <w:r w:rsidR="00A65BD0" w:rsidRPr="009725B3">
        <w:rPr>
          <w:rFonts w:asciiTheme="minorHAnsi" w:hAnsiTheme="minorHAnsi" w:cstheme="minorHAnsi"/>
        </w:rPr>
        <w:t xml:space="preserve"> </w:t>
      </w:r>
      <w:r w:rsidR="00B05A08" w:rsidRPr="009725B3">
        <w:rPr>
          <w:rFonts w:asciiTheme="minorHAnsi" w:hAnsiTheme="minorHAnsi" w:cstheme="minorHAnsi"/>
        </w:rPr>
        <w:t>F1 &amp; F2 (Y</w:t>
      </w:r>
      <w:r w:rsidR="008068BB" w:rsidRPr="009725B3">
        <w:rPr>
          <w:rFonts w:asciiTheme="minorHAnsi" w:hAnsiTheme="minorHAnsi" w:cstheme="minorHAnsi"/>
        </w:rPr>
        <w:t xml:space="preserve">outh </w:t>
      </w:r>
      <w:r w:rsidR="00EA42AC">
        <w:rPr>
          <w:rFonts w:asciiTheme="minorHAnsi" w:hAnsiTheme="minorHAnsi" w:cstheme="minorHAnsi"/>
        </w:rPr>
        <w:t>B</w:t>
      </w:r>
      <w:r w:rsidR="008068BB" w:rsidRPr="009725B3">
        <w:rPr>
          <w:rFonts w:asciiTheme="minorHAnsi" w:hAnsiTheme="minorHAnsi" w:cstheme="minorHAnsi"/>
        </w:rPr>
        <w:t>udget) &amp; G</w:t>
      </w:r>
    </w:p>
    <w:p w:rsidR="00E74601" w:rsidRPr="009725B3" w:rsidRDefault="00E74601" w:rsidP="00D53B83">
      <w:pPr>
        <w:ind w:left="360"/>
        <w:rPr>
          <w:rFonts w:asciiTheme="minorHAnsi" w:hAnsiTheme="minorHAnsi" w:cstheme="minorHAnsi"/>
        </w:rPr>
      </w:pPr>
    </w:p>
    <w:p w:rsidR="00FD45C4" w:rsidRPr="009725B3" w:rsidRDefault="00FB41E9" w:rsidP="00FB41E9">
      <w:pPr>
        <w:ind w:left="360"/>
        <w:rPr>
          <w:rFonts w:asciiTheme="minorHAnsi" w:hAnsiTheme="minorHAnsi" w:cstheme="minorHAnsi"/>
          <w:u w:val="single"/>
        </w:rPr>
      </w:pPr>
      <w:r w:rsidRPr="009725B3">
        <w:rPr>
          <w:rFonts w:asciiTheme="minorHAnsi" w:hAnsiTheme="minorHAnsi" w:cstheme="minorHAnsi"/>
          <w:u w:val="single"/>
        </w:rPr>
        <w:t xml:space="preserve">Section #3 – </w:t>
      </w:r>
      <w:r w:rsidR="00E74601" w:rsidRPr="009725B3">
        <w:rPr>
          <w:rFonts w:asciiTheme="minorHAnsi" w:hAnsiTheme="minorHAnsi" w:cstheme="minorHAnsi"/>
          <w:u w:val="single"/>
        </w:rPr>
        <w:t xml:space="preserve">Total </w:t>
      </w:r>
      <w:r w:rsidR="00A65BD0" w:rsidRPr="009725B3">
        <w:rPr>
          <w:rFonts w:asciiTheme="minorHAnsi" w:hAnsiTheme="minorHAnsi" w:cstheme="minorHAnsi"/>
          <w:u w:val="single"/>
        </w:rPr>
        <w:t xml:space="preserve">Staff Costs </w:t>
      </w:r>
    </w:p>
    <w:p w:rsidR="00A756D3" w:rsidRPr="009725B3" w:rsidRDefault="00A756D3" w:rsidP="008068BB">
      <w:pPr>
        <w:ind w:left="360"/>
        <w:rPr>
          <w:rFonts w:asciiTheme="minorHAnsi" w:hAnsiTheme="minorHAnsi" w:cstheme="minorHAnsi"/>
        </w:rPr>
      </w:pPr>
    </w:p>
    <w:p w:rsidR="008068BB" w:rsidRPr="009725B3" w:rsidRDefault="009F31F3" w:rsidP="008068BB">
      <w:pPr>
        <w:ind w:left="360"/>
        <w:rPr>
          <w:rFonts w:asciiTheme="minorHAnsi" w:hAnsiTheme="minorHAnsi" w:cstheme="minorHAnsi"/>
        </w:rPr>
      </w:pPr>
      <w:r w:rsidRPr="009725B3">
        <w:rPr>
          <w:rFonts w:asciiTheme="minorHAnsi" w:hAnsiTheme="minorHAnsi" w:cstheme="minorHAnsi"/>
        </w:rPr>
        <w:t>Line 3 –</w:t>
      </w:r>
      <w:r w:rsidR="00654588" w:rsidRPr="009725B3">
        <w:rPr>
          <w:rFonts w:asciiTheme="minorHAnsi" w:hAnsiTheme="minorHAnsi" w:cstheme="minorHAnsi"/>
        </w:rPr>
        <w:t xml:space="preserve"> Total Salaries and Benefits – E</w:t>
      </w:r>
      <w:r w:rsidRPr="009725B3">
        <w:rPr>
          <w:rFonts w:asciiTheme="minorHAnsi" w:hAnsiTheme="minorHAnsi" w:cstheme="minorHAnsi"/>
        </w:rPr>
        <w:t xml:space="preserve">nter the total of all </w:t>
      </w:r>
      <w:r w:rsidR="00644A06" w:rsidRPr="009725B3">
        <w:rPr>
          <w:rFonts w:asciiTheme="minorHAnsi" w:hAnsiTheme="minorHAnsi" w:cstheme="minorHAnsi"/>
        </w:rPr>
        <w:t>Salaries and B</w:t>
      </w:r>
      <w:r w:rsidRPr="009725B3">
        <w:rPr>
          <w:rFonts w:asciiTheme="minorHAnsi" w:hAnsiTheme="minorHAnsi" w:cstheme="minorHAnsi"/>
        </w:rPr>
        <w:t>enefits</w:t>
      </w:r>
      <w:r w:rsidR="00F07F33" w:rsidRPr="009725B3">
        <w:rPr>
          <w:rFonts w:asciiTheme="minorHAnsi" w:hAnsiTheme="minorHAnsi" w:cstheme="minorHAnsi"/>
        </w:rPr>
        <w:t xml:space="preserve"> Line 1 +</w:t>
      </w:r>
      <w:r w:rsidR="00654588" w:rsidRPr="009725B3">
        <w:rPr>
          <w:rFonts w:asciiTheme="minorHAnsi" w:hAnsiTheme="minorHAnsi" w:cstheme="minorHAnsi"/>
        </w:rPr>
        <w:t xml:space="preserve"> </w:t>
      </w:r>
      <w:r w:rsidR="00F07F33" w:rsidRPr="009725B3">
        <w:rPr>
          <w:rFonts w:asciiTheme="minorHAnsi" w:hAnsiTheme="minorHAnsi" w:cstheme="minorHAnsi"/>
        </w:rPr>
        <w:t>Line 2)</w:t>
      </w:r>
      <w:r w:rsidRPr="009725B3">
        <w:rPr>
          <w:rFonts w:asciiTheme="minorHAnsi" w:hAnsiTheme="minorHAnsi" w:cstheme="minorHAnsi"/>
        </w:rPr>
        <w:t xml:space="preserve"> in </w:t>
      </w:r>
      <w:r w:rsidR="00A756D3" w:rsidRPr="009725B3">
        <w:rPr>
          <w:rFonts w:asciiTheme="minorHAnsi" w:hAnsiTheme="minorHAnsi" w:cstheme="minorHAnsi"/>
        </w:rPr>
        <w:t>Columns F1 &amp; F2 (Y</w:t>
      </w:r>
      <w:r w:rsidR="008068BB" w:rsidRPr="009725B3">
        <w:rPr>
          <w:rFonts w:asciiTheme="minorHAnsi" w:hAnsiTheme="minorHAnsi" w:cstheme="minorHAnsi"/>
        </w:rPr>
        <w:t>outh budget) &amp; G</w:t>
      </w:r>
    </w:p>
    <w:p w:rsidR="009F31F3" w:rsidRPr="009725B3" w:rsidRDefault="009F31F3" w:rsidP="00FD45C4">
      <w:pPr>
        <w:ind w:left="360"/>
        <w:rPr>
          <w:rFonts w:asciiTheme="minorHAnsi" w:hAnsiTheme="minorHAnsi" w:cstheme="minorHAnsi"/>
        </w:rPr>
      </w:pPr>
    </w:p>
    <w:p w:rsidR="00E74601" w:rsidRPr="009725B3" w:rsidRDefault="00FB41E9" w:rsidP="00FB41E9">
      <w:pPr>
        <w:ind w:left="360"/>
        <w:rPr>
          <w:rFonts w:asciiTheme="minorHAnsi" w:hAnsiTheme="minorHAnsi" w:cstheme="minorHAnsi"/>
          <w:u w:val="single"/>
        </w:rPr>
      </w:pPr>
      <w:r w:rsidRPr="009725B3">
        <w:rPr>
          <w:rFonts w:asciiTheme="minorHAnsi" w:hAnsiTheme="minorHAnsi" w:cstheme="minorHAnsi"/>
          <w:u w:val="single"/>
        </w:rPr>
        <w:t xml:space="preserve">Section #4 </w:t>
      </w:r>
      <w:r w:rsidR="00D53B83" w:rsidRPr="009725B3">
        <w:rPr>
          <w:rFonts w:asciiTheme="minorHAnsi" w:hAnsiTheme="minorHAnsi" w:cstheme="minorHAnsi"/>
          <w:u w:val="single"/>
        </w:rPr>
        <w:t>–</w:t>
      </w:r>
      <w:r w:rsidR="00E74601" w:rsidRPr="009725B3">
        <w:rPr>
          <w:rFonts w:asciiTheme="minorHAnsi" w:hAnsiTheme="minorHAnsi" w:cstheme="minorHAnsi"/>
          <w:u w:val="single"/>
        </w:rPr>
        <w:t xml:space="preserve"> Overhead Expenditure Costs</w:t>
      </w:r>
    </w:p>
    <w:p w:rsidR="00A756D3" w:rsidRPr="009725B3" w:rsidRDefault="00A756D3" w:rsidP="009F31F3">
      <w:pPr>
        <w:ind w:left="360"/>
        <w:rPr>
          <w:rFonts w:asciiTheme="minorHAnsi" w:hAnsiTheme="minorHAnsi" w:cstheme="minorHAnsi"/>
        </w:rPr>
      </w:pPr>
    </w:p>
    <w:p w:rsidR="00DC32B6" w:rsidRPr="00FF4EA9" w:rsidRDefault="00DC32B6" w:rsidP="00DC32B6">
      <w:pPr>
        <w:ind w:left="360"/>
        <w:rPr>
          <w:rFonts w:asciiTheme="minorHAnsi" w:hAnsiTheme="minorHAnsi" w:cstheme="minorHAnsi"/>
        </w:rPr>
      </w:pPr>
      <w:r w:rsidRPr="00FF4EA9">
        <w:rPr>
          <w:rFonts w:asciiTheme="minorHAnsi" w:hAnsiTheme="minorHAnsi" w:cstheme="minorHAnsi"/>
        </w:rPr>
        <w:t>Column A –List</w:t>
      </w:r>
      <w:r>
        <w:rPr>
          <w:rFonts w:asciiTheme="minorHAnsi" w:hAnsiTheme="minorHAnsi" w:cstheme="minorHAnsi"/>
        </w:rPr>
        <w:t xml:space="preserve"> of typical Overhead Expenditure Costs</w:t>
      </w:r>
    </w:p>
    <w:p w:rsidR="00DC32B6" w:rsidRPr="00FF4EA9" w:rsidRDefault="00DC32B6" w:rsidP="00DC32B6">
      <w:pPr>
        <w:ind w:left="360"/>
        <w:rPr>
          <w:rFonts w:asciiTheme="minorHAnsi" w:hAnsiTheme="minorHAnsi" w:cstheme="minorHAnsi"/>
        </w:rPr>
      </w:pPr>
      <w:r>
        <w:rPr>
          <w:rFonts w:asciiTheme="minorHAnsi" w:hAnsiTheme="minorHAnsi" w:cstheme="minorHAnsi"/>
        </w:rPr>
        <w:t>Other Items/</w:t>
      </w:r>
      <w:r w:rsidRPr="00FF4EA9">
        <w:rPr>
          <w:rFonts w:asciiTheme="minorHAnsi" w:hAnsiTheme="minorHAnsi" w:cstheme="minorHAnsi"/>
        </w:rPr>
        <w:t xml:space="preserve">Subcontracts – List </w:t>
      </w:r>
      <w:r>
        <w:rPr>
          <w:rFonts w:asciiTheme="minorHAnsi" w:hAnsiTheme="minorHAnsi" w:cstheme="minorHAnsi"/>
        </w:rPr>
        <w:t xml:space="preserve">other any other items not identified and </w:t>
      </w:r>
      <w:r w:rsidRPr="00FF4EA9">
        <w:rPr>
          <w:rFonts w:asciiTheme="minorHAnsi" w:hAnsiTheme="minorHAnsi" w:cstheme="minorHAnsi"/>
        </w:rPr>
        <w:t>subcontract</w:t>
      </w:r>
      <w:r>
        <w:rPr>
          <w:rFonts w:asciiTheme="minorHAnsi" w:hAnsiTheme="minorHAnsi" w:cstheme="minorHAnsi"/>
        </w:rPr>
        <w:t>s</w:t>
      </w:r>
      <w:r w:rsidRPr="00FF4EA9">
        <w:rPr>
          <w:rFonts w:asciiTheme="minorHAnsi" w:hAnsiTheme="minorHAnsi" w:cstheme="minorHAnsi"/>
        </w:rPr>
        <w:t xml:space="preserve"> with detailed descriptions, cost and rationale for cost on separate sheet</w:t>
      </w:r>
    </w:p>
    <w:p w:rsidR="009F31F3" w:rsidRPr="009725B3" w:rsidRDefault="00654588" w:rsidP="00FB41E9">
      <w:pPr>
        <w:ind w:left="360"/>
        <w:rPr>
          <w:rFonts w:asciiTheme="minorHAnsi" w:hAnsiTheme="minorHAnsi" w:cstheme="minorHAnsi"/>
        </w:rPr>
      </w:pPr>
      <w:r w:rsidRPr="009725B3">
        <w:rPr>
          <w:rFonts w:asciiTheme="minorHAnsi" w:hAnsiTheme="minorHAnsi" w:cstheme="minorHAnsi"/>
        </w:rPr>
        <w:t>Columns B, C &amp; D – T</w:t>
      </w:r>
      <w:r w:rsidR="009F31F3" w:rsidRPr="009725B3">
        <w:rPr>
          <w:rFonts w:asciiTheme="minorHAnsi" w:hAnsiTheme="minorHAnsi" w:cstheme="minorHAnsi"/>
        </w:rPr>
        <w:t>here are no columns B, C &amp; D on page 2 of the budget</w:t>
      </w:r>
    </w:p>
    <w:p w:rsidR="00264CCC" w:rsidRPr="009725B3" w:rsidRDefault="00F10432" w:rsidP="00264CCC">
      <w:pPr>
        <w:ind w:left="360"/>
        <w:rPr>
          <w:rFonts w:asciiTheme="minorHAnsi" w:hAnsiTheme="minorHAnsi" w:cstheme="minorHAnsi"/>
          <w:b/>
        </w:rPr>
      </w:pPr>
      <w:r w:rsidRPr="009725B3">
        <w:rPr>
          <w:rFonts w:asciiTheme="minorHAnsi" w:hAnsiTheme="minorHAnsi" w:cstheme="minorHAnsi"/>
        </w:rPr>
        <w:lastRenderedPageBreak/>
        <w:t>Column E</w:t>
      </w:r>
      <w:r w:rsidR="00A914F7" w:rsidRPr="009725B3">
        <w:rPr>
          <w:rFonts w:asciiTheme="minorHAnsi" w:hAnsiTheme="minorHAnsi" w:cstheme="minorHAnsi"/>
        </w:rPr>
        <w:t xml:space="preserve"> </w:t>
      </w:r>
      <w:r w:rsidR="00B3640B" w:rsidRPr="009725B3">
        <w:rPr>
          <w:rFonts w:asciiTheme="minorHAnsi" w:hAnsiTheme="minorHAnsi" w:cstheme="minorHAnsi"/>
        </w:rPr>
        <w:t xml:space="preserve">– </w:t>
      </w:r>
      <w:bookmarkStart w:id="35" w:name="_Hlk32397262"/>
      <w:r w:rsidR="00B3640B" w:rsidRPr="009725B3">
        <w:rPr>
          <w:rFonts w:asciiTheme="minorHAnsi" w:hAnsiTheme="minorHAnsi" w:cstheme="minorHAnsi"/>
        </w:rPr>
        <w:t>{</w:t>
      </w:r>
      <w:r w:rsidR="00264CCC" w:rsidRPr="009725B3">
        <w:rPr>
          <w:rFonts w:asciiTheme="minorHAnsi" w:hAnsiTheme="minorHAnsi" w:cstheme="minorHAnsi"/>
          <w:b/>
        </w:rPr>
        <w:t xml:space="preserve">There are no Administrative Costs for the </w:t>
      </w:r>
      <w:r w:rsidR="007455BC" w:rsidRPr="009725B3">
        <w:rPr>
          <w:rFonts w:asciiTheme="minorHAnsi" w:hAnsiTheme="minorHAnsi" w:cstheme="minorHAnsi"/>
          <w:b/>
        </w:rPr>
        <w:t>Special In-School Youth Provider(s)</w:t>
      </w:r>
      <w:r w:rsidR="00264CCC" w:rsidRPr="009725B3">
        <w:rPr>
          <w:rFonts w:asciiTheme="minorHAnsi" w:hAnsiTheme="minorHAnsi" w:cstheme="minorHAnsi"/>
          <w:b/>
        </w:rPr>
        <w:t xml:space="preserve"> </w:t>
      </w:r>
      <w:r w:rsidR="00EA42AC">
        <w:rPr>
          <w:rFonts w:asciiTheme="minorHAnsi" w:hAnsiTheme="minorHAnsi" w:cstheme="minorHAnsi"/>
          <w:b/>
        </w:rPr>
        <w:t>B</w:t>
      </w:r>
      <w:r w:rsidR="00264CCC" w:rsidRPr="009725B3">
        <w:rPr>
          <w:rFonts w:asciiTheme="minorHAnsi" w:hAnsiTheme="minorHAnsi" w:cstheme="minorHAnsi"/>
          <w:b/>
        </w:rPr>
        <w:t>udget}</w:t>
      </w:r>
      <w:bookmarkEnd w:id="35"/>
    </w:p>
    <w:p w:rsidR="00A914F7" w:rsidRPr="009725B3" w:rsidRDefault="00A914F7" w:rsidP="00A914F7">
      <w:pPr>
        <w:ind w:left="360"/>
        <w:rPr>
          <w:rFonts w:asciiTheme="minorHAnsi" w:hAnsiTheme="minorHAnsi" w:cstheme="minorHAnsi"/>
        </w:rPr>
      </w:pPr>
      <w:r w:rsidRPr="009725B3">
        <w:rPr>
          <w:rFonts w:asciiTheme="minorHAnsi" w:hAnsiTheme="minorHAnsi" w:cstheme="minorHAnsi"/>
        </w:rPr>
        <w:t>Column F</w:t>
      </w:r>
      <w:r w:rsidR="007A222A" w:rsidRPr="009725B3">
        <w:rPr>
          <w:rFonts w:asciiTheme="minorHAnsi" w:hAnsiTheme="minorHAnsi" w:cstheme="minorHAnsi"/>
        </w:rPr>
        <w:t>1 (</w:t>
      </w:r>
      <w:r w:rsidR="007455BC" w:rsidRPr="009725B3">
        <w:rPr>
          <w:rFonts w:asciiTheme="minorHAnsi" w:hAnsiTheme="minorHAnsi" w:cstheme="minorHAnsi"/>
        </w:rPr>
        <w:t>Special In-School Youth Provider(s)</w:t>
      </w:r>
      <w:r w:rsidR="00654588" w:rsidRPr="009725B3">
        <w:rPr>
          <w:rFonts w:asciiTheme="minorHAnsi" w:hAnsiTheme="minorHAnsi" w:cstheme="minorHAnsi"/>
        </w:rPr>
        <w:t xml:space="preserve"> Budget) – E</w:t>
      </w:r>
      <w:r w:rsidRPr="009725B3">
        <w:rPr>
          <w:rFonts w:asciiTheme="minorHAnsi" w:hAnsiTheme="minorHAnsi" w:cstheme="minorHAnsi"/>
        </w:rPr>
        <w:t xml:space="preserve">nter amounts for </w:t>
      </w:r>
      <w:r w:rsidR="00A756D3" w:rsidRPr="009725B3">
        <w:rPr>
          <w:rFonts w:asciiTheme="minorHAnsi" w:hAnsiTheme="minorHAnsi" w:cstheme="minorHAnsi"/>
        </w:rPr>
        <w:t>items described allocated to In</w:t>
      </w:r>
      <w:r w:rsidR="00517EFF">
        <w:rPr>
          <w:rFonts w:asciiTheme="minorHAnsi" w:hAnsiTheme="minorHAnsi" w:cstheme="minorHAnsi"/>
        </w:rPr>
        <w:t>-</w:t>
      </w:r>
      <w:r w:rsidRPr="009725B3">
        <w:rPr>
          <w:rFonts w:asciiTheme="minorHAnsi" w:hAnsiTheme="minorHAnsi" w:cstheme="minorHAnsi"/>
        </w:rPr>
        <w:t>School Youth</w:t>
      </w:r>
    </w:p>
    <w:p w:rsidR="00A914F7" w:rsidRPr="009725B3" w:rsidRDefault="00A914F7" w:rsidP="00A914F7">
      <w:pPr>
        <w:ind w:left="360"/>
        <w:rPr>
          <w:rFonts w:asciiTheme="minorHAnsi" w:hAnsiTheme="minorHAnsi" w:cstheme="minorHAnsi"/>
          <w:b/>
        </w:rPr>
      </w:pPr>
      <w:r w:rsidRPr="009725B3">
        <w:rPr>
          <w:rFonts w:asciiTheme="minorHAnsi" w:hAnsiTheme="minorHAnsi" w:cstheme="minorHAnsi"/>
        </w:rPr>
        <w:t>Column F</w:t>
      </w:r>
      <w:r w:rsidR="007A222A" w:rsidRPr="009725B3">
        <w:rPr>
          <w:rFonts w:asciiTheme="minorHAnsi" w:hAnsiTheme="minorHAnsi" w:cstheme="minorHAnsi"/>
        </w:rPr>
        <w:t xml:space="preserve">2 </w:t>
      </w:r>
      <w:r w:rsidRPr="009725B3">
        <w:rPr>
          <w:rFonts w:asciiTheme="minorHAnsi" w:hAnsiTheme="minorHAnsi" w:cstheme="minorHAnsi"/>
        </w:rPr>
        <w:t>{</w:t>
      </w:r>
      <w:r w:rsidR="00CB26EE" w:rsidRPr="009725B3">
        <w:rPr>
          <w:rFonts w:asciiTheme="minorHAnsi" w:hAnsiTheme="minorHAnsi" w:cstheme="minorHAnsi"/>
          <w:b/>
        </w:rPr>
        <w:t>does</w:t>
      </w:r>
      <w:r w:rsidRPr="009725B3">
        <w:rPr>
          <w:rFonts w:asciiTheme="minorHAnsi" w:hAnsiTheme="minorHAnsi" w:cstheme="minorHAnsi"/>
          <w:b/>
        </w:rPr>
        <w:t xml:space="preserve"> not apply to </w:t>
      </w:r>
      <w:r w:rsidR="007455BC" w:rsidRPr="009725B3">
        <w:rPr>
          <w:rFonts w:asciiTheme="minorHAnsi" w:hAnsiTheme="minorHAnsi" w:cstheme="minorHAnsi"/>
          <w:b/>
        </w:rPr>
        <w:t>Special In-School Youth Provider(s)</w:t>
      </w:r>
      <w:r w:rsidRPr="009725B3">
        <w:rPr>
          <w:rFonts w:asciiTheme="minorHAnsi" w:hAnsiTheme="minorHAnsi" w:cstheme="minorHAnsi"/>
          <w:b/>
        </w:rPr>
        <w:t xml:space="preserve"> </w:t>
      </w:r>
      <w:r w:rsidR="00EA42AC">
        <w:rPr>
          <w:rFonts w:asciiTheme="minorHAnsi" w:hAnsiTheme="minorHAnsi" w:cstheme="minorHAnsi"/>
          <w:b/>
        </w:rPr>
        <w:t>B</w:t>
      </w:r>
      <w:r w:rsidRPr="009725B3">
        <w:rPr>
          <w:rFonts w:asciiTheme="minorHAnsi" w:hAnsiTheme="minorHAnsi" w:cstheme="minorHAnsi"/>
          <w:b/>
        </w:rPr>
        <w:t>udget}</w:t>
      </w:r>
    </w:p>
    <w:p w:rsidR="00A914F7" w:rsidRPr="009725B3" w:rsidRDefault="00A914F7" w:rsidP="00A914F7">
      <w:pPr>
        <w:ind w:left="360"/>
        <w:rPr>
          <w:rFonts w:asciiTheme="minorHAnsi" w:hAnsiTheme="minorHAnsi" w:cstheme="minorHAnsi"/>
        </w:rPr>
      </w:pPr>
      <w:r w:rsidRPr="009725B3">
        <w:rPr>
          <w:rFonts w:asciiTheme="minorHAnsi" w:hAnsiTheme="minorHAnsi" w:cstheme="minorHAnsi"/>
        </w:rPr>
        <w:t xml:space="preserve">Column G </w:t>
      </w:r>
      <w:r w:rsidR="007701EF" w:rsidRPr="009725B3">
        <w:rPr>
          <w:rFonts w:asciiTheme="minorHAnsi" w:hAnsiTheme="minorHAnsi" w:cstheme="minorHAnsi"/>
        </w:rPr>
        <w:t>–</w:t>
      </w:r>
      <w:r w:rsidRPr="009725B3">
        <w:rPr>
          <w:rFonts w:asciiTheme="minorHAnsi" w:hAnsiTheme="minorHAnsi" w:cstheme="minorHAnsi"/>
        </w:rPr>
        <w:t xml:space="preserve"> </w:t>
      </w:r>
      <w:r w:rsidR="00654588" w:rsidRPr="009725B3">
        <w:rPr>
          <w:rFonts w:asciiTheme="minorHAnsi" w:hAnsiTheme="minorHAnsi" w:cstheme="minorHAnsi"/>
        </w:rPr>
        <w:t>E</w:t>
      </w:r>
      <w:r w:rsidRPr="009725B3">
        <w:rPr>
          <w:rFonts w:asciiTheme="minorHAnsi" w:hAnsiTheme="minorHAnsi" w:cstheme="minorHAnsi"/>
        </w:rPr>
        <w:t xml:space="preserve">nter the total for all items described (Column </w:t>
      </w:r>
      <w:r w:rsidR="00A756D3" w:rsidRPr="009725B3">
        <w:rPr>
          <w:rFonts w:asciiTheme="minorHAnsi" w:hAnsiTheme="minorHAnsi" w:cstheme="minorHAnsi"/>
        </w:rPr>
        <w:t>F1 &amp; F2 [Y</w:t>
      </w:r>
      <w:r w:rsidRPr="009725B3">
        <w:rPr>
          <w:rFonts w:asciiTheme="minorHAnsi" w:hAnsiTheme="minorHAnsi" w:cstheme="minorHAnsi"/>
        </w:rPr>
        <w:t xml:space="preserve">outh </w:t>
      </w:r>
      <w:r w:rsidR="006F3C24">
        <w:rPr>
          <w:rFonts w:asciiTheme="minorHAnsi" w:hAnsiTheme="minorHAnsi" w:cstheme="minorHAnsi"/>
        </w:rPr>
        <w:t>B</w:t>
      </w:r>
      <w:r w:rsidRPr="009725B3">
        <w:rPr>
          <w:rFonts w:asciiTheme="minorHAnsi" w:hAnsiTheme="minorHAnsi" w:cstheme="minorHAnsi"/>
        </w:rPr>
        <w:t xml:space="preserve">udget]) </w:t>
      </w:r>
    </w:p>
    <w:p w:rsidR="008068BB" w:rsidRPr="009725B3" w:rsidRDefault="009F31F3" w:rsidP="008068BB">
      <w:pPr>
        <w:ind w:left="360"/>
        <w:rPr>
          <w:rFonts w:asciiTheme="minorHAnsi" w:hAnsiTheme="minorHAnsi" w:cstheme="minorHAnsi"/>
        </w:rPr>
      </w:pPr>
      <w:r w:rsidRPr="009725B3">
        <w:rPr>
          <w:rFonts w:asciiTheme="minorHAnsi" w:hAnsiTheme="minorHAnsi" w:cstheme="minorHAnsi"/>
        </w:rPr>
        <w:t xml:space="preserve">Line 4 </w:t>
      </w:r>
      <w:r w:rsidR="007701EF" w:rsidRPr="009725B3">
        <w:rPr>
          <w:rFonts w:asciiTheme="minorHAnsi" w:hAnsiTheme="minorHAnsi" w:cstheme="minorHAnsi"/>
        </w:rPr>
        <w:t>–</w:t>
      </w:r>
      <w:r w:rsidRPr="009725B3">
        <w:rPr>
          <w:rFonts w:asciiTheme="minorHAnsi" w:hAnsiTheme="minorHAnsi" w:cstheme="minorHAnsi"/>
        </w:rPr>
        <w:t xml:space="preserve"> Total overhead expenditure costs </w:t>
      </w:r>
      <w:r w:rsidR="00B350C2" w:rsidRPr="009725B3">
        <w:rPr>
          <w:rFonts w:asciiTheme="minorHAnsi" w:hAnsiTheme="minorHAnsi" w:cstheme="minorHAnsi"/>
        </w:rPr>
        <w:t xml:space="preserve">for </w:t>
      </w:r>
      <w:r w:rsidR="00A756D3" w:rsidRPr="009725B3">
        <w:rPr>
          <w:rFonts w:asciiTheme="minorHAnsi" w:hAnsiTheme="minorHAnsi" w:cstheme="minorHAnsi"/>
        </w:rPr>
        <w:t>Columns F1 &amp; F2 (Y</w:t>
      </w:r>
      <w:r w:rsidR="008068BB" w:rsidRPr="009725B3">
        <w:rPr>
          <w:rFonts w:asciiTheme="minorHAnsi" w:hAnsiTheme="minorHAnsi" w:cstheme="minorHAnsi"/>
        </w:rPr>
        <w:t xml:space="preserve">outh </w:t>
      </w:r>
      <w:r w:rsidR="00EA42AC">
        <w:rPr>
          <w:rFonts w:asciiTheme="minorHAnsi" w:hAnsiTheme="minorHAnsi" w:cstheme="minorHAnsi"/>
        </w:rPr>
        <w:t>B</w:t>
      </w:r>
      <w:r w:rsidR="008068BB" w:rsidRPr="009725B3">
        <w:rPr>
          <w:rFonts w:asciiTheme="minorHAnsi" w:hAnsiTheme="minorHAnsi" w:cstheme="minorHAnsi"/>
        </w:rPr>
        <w:t>udget) &amp; G</w:t>
      </w:r>
    </w:p>
    <w:p w:rsidR="009F31F3" w:rsidRPr="009725B3" w:rsidRDefault="009F31F3" w:rsidP="00A914F7">
      <w:pPr>
        <w:ind w:left="360"/>
        <w:rPr>
          <w:rFonts w:asciiTheme="minorHAnsi" w:hAnsiTheme="minorHAnsi" w:cstheme="minorHAnsi"/>
        </w:rPr>
      </w:pPr>
    </w:p>
    <w:p w:rsidR="00B350C2" w:rsidRPr="009725B3" w:rsidRDefault="00A914F7" w:rsidP="0050773E">
      <w:pPr>
        <w:ind w:left="360"/>
        <w:rPr>
          <w:rFonts w:asciiTheme="minorHAnsi" w:hAnsiTheme="minorHAnsi" w:cstheme="minorHAnsi"/>
        </w:rPr>
      </w:pPr>
      <w:r w:rsidRPr="009725B3">
        <w:rPr>
          <w:rFonts w:asciiTheme="minorHAnsi" w:hAnsiTheme="minorHAnsi" w:cstheme="minorHAnsi"/>
          <w:u w:val="single"/>
        </w:rPr>
        <w:t xml:space="preserve">Section #5 </w:t>
      </w:r>
    </w:p>
    <w:p w:rsidR="00A756D3" w:rsidRPr="009725B3" w:rsidRDefault="00A756D3" w:rsidP="0050773E">
      <w:pPr>
        <w:ind w:left="360"/>
        <w:rPr>
          <w:rFonts w:asciiTheme="minorHAnsi" w:hAnsiTheme="minorHAnsi" w:cstheme="minorHAnsi"/>
        </w:rPr>
      </w:pPr>
    </w:p>
    <w:p w:rsidR="0050773E" w:rsidRPr="009725B3" w:rsidRDefault="009420AC" w:rsidP="0050773E">
      <w:pPr>
        <w:ind w:left="360"/>
        <w:rPr>
          <w:rFonts w:asciiTheme="minorHAnsi" w:hAnsiTheme="minorHAnsi" w:cstheme="minorHAnsi"/>
          <w:u w:val="single"/>
        </w:rPr>
      </w:pPr>
      <w:r w:rsidRPr="009725B3">
        <w:rPr>
          <w:rFonts w:asciiTheme="minorHAnsi" w:hAnsiTheme="minorHAnsi" w:cstheme="minorHAnsi"/>
        </w:rPr>
        <w:t xml:space="preserve">Line 5 </w:t>
      </w:r>
      <w:r w:rsidR="007701EF" w:rsidRPr="009725B3">
        <w:rPr>
          <w:rFonts w:asciiTheme="minorHAnsi" w:hAnsiTheme="minorHAnsi" w:cstheme="minorHAnsi"/>
        </w:rPr>
        <w:t>–</w:t>
      </w:r>
      <w:r w:rsidR="0050773E" w:rsidRPr="009725B3">
        <w:rPr>
          <w:rFonts w:asciiTheme="minorHAnsi" w:hAnsiTheme="minorHAnsi" w:cstheme="minorHAnsi"/>
        </w:rPr>
        <w:t xml:space="preserve"> Indirect Costs and Rate Percentage</w:t>
      </w:r>
    </w:p>
    <w:p w:rsidR="00B350C2" w:rsidRPr="009725B3" w:rsidRDefault="00654588" w:rsidP="00B350C2">
      <w:pPr>
        <w:ind w:left="360"/>
        <w:rPr>
          <w:rFonts w:asciiTheme="minorHAnsi" w:hAnsiTheme="minorHAnsi" w:cstheme="minorHAnsi"/>
        </w:rPr>
      </w:pPr>
      <w:r w:rsidRPr="009725B3">
        <w:rPr>
          <w:rFonts w:asciiTheme="minorHAnsi" w:hAnsiTheme="minorHAnsi" w:cstheme="minorHAnsi"/>
        </w:rPr>
        <w:t>Column A – E</w:t>
      </w:r>
      <w:r w:rsidR="00B350C2" w:rsidRPr="009725B3">
        <w:rPr>
          <w:rFonts w:asciiTheme="minorHAnsi" w:hAnsiTheme="minorHAnsi" w:cstheme="minorHAnsi"/>
        </w:rPr>
        <w:t>nter o</w:t>
      </w:r>
      <w:r w:rsidR="00A914F7" w:rsidRPr="009725B3">
        <w:rPr>
          <w:rFonts w:asciiTheme="minorHAnsi" w:hAnsiTheme="minorHAnsi" w:cstheme="minorHAnsi"/>
        </w:rPr>
        <w:t xml:space="preserve">n the line provided </w:t>
      </w:r>
      <w:r w:rsidR="00B350C2" w:rsidRPr="009725B3">
        <w:rPr>
          <w:rFonts w:asciiTheme="minorHAnsi" w:hAnsiTheme="minorHAnsi" w:cstheme="minorHAnsi"/>
        </w:rPr>
        <w:t>the Indirect Cost R</w:t>
      </w:r>
      <w:r w:rsidR="00A914F7" w:rsidRPr="009725B3">
        <w:rPr>
          <w:rFonts w:asciiTheme="minorHAnsi" w:hAnsiTheme="minorHAnsi" w:cstheme="minorHAnsi"/>
        </w:rPr>
        <w:t xml:space="preserve">ate Percentage </w:t>
      </w:r>
      <w:r w:rsidR="00B350C2" w:rsidRPr="009725B3">
        <w:rPr>
          <w:rFonts w:asciiTheme="minorHAnsi" w:hAnsiTheme="minorHAnsi" w:cstheme="minorHAnsi"/>
        </w:rPr>
        <w:t>(</w:t>
      </w:r>
      <w:r w:rsidR="00A914F7" w:rsidRPr="009725B3">
        <w:rPr>
          <w:rFonts w:asciiTheme="minorHAnsi" w:hAnsiTheme="minorHAnsi" w:cstheme="minorHAnsi"/>
        </w:rPr>
        <w:t>if applicable</w:t>
      </w:r>
      <w:r w:rsidR="00B350C2" w:rsidRPr="009725B3">
        <w:rPr>
          <w:rFonts w:asciiTheme="minorHAnsi" w:hAnsiTheme="minorHAnsi" w:cstheme="minorHAnsi"/>
        </w:rPr>
        <w:t xml:space="preserve">) Attach </w:t>
      </w:r>
      <w:r w:rsidR="00DF0555" w:rsidRPr="009725B3">
        <w:rPr>
          <w:rFonts w:asciiTheme="minorHAnsi" w:hAnsiTheme="minorHAnsi" w:cstheme="minorHAnsi"/>
        </w:rPr>
        <w:t>verification from Cognizant Agency</w:t>
      </w:r>
      <w:r w:rsidR="00A756D3" w:rsidRPr="009725B3">
        <w:rPr>
          <w:rFonts w:asciiTheme="minorHAnsi" w:hAnsiTheme="minorHAnsi" w:cstheme="minorHAnsi"/>
        </w:rPr>
        <w:t xml:space="preserve"> of </w:t>
      </w:r>
      <w:r w:rsidR="0096034E">
        <w:rPr>
          <w:rFonts w:asciiTheme="minorHAnsi" w:hAnsiTheme="minorHAnsi" w:cstheme="minorHAnsi"/>
        </w:rPr>
        <w:t>approved Indirect Cost Rate</w:t>
      </w:r>
    </w:p>
    <w:p w:rsidR="00F07F33" w:rsidRPr="009725B3" w:rsidRDefault="00654588" w:rsidP="00654588">
      <w:pPr>
        <w:ind w:left="360"/>
        <w:rPr>
          <w:rFonts w:asciiTheme="minorHAnsi" w:hAnsiTheme="minorHAnsi" w:cstheme="minorHAnsi"/>
        </w:rPr>
      </w:pPr>
      <w:r w:rsidRPr="009725B3">
        <w:rPr>
          <w:rFonts w:asciiTheme="minorHAnsi" w:hAnsiTheme="minorHAnsi" w:cstheme="minorHAnsi"/>
        </w:rPr>
        <w:t xml:space="preserve">Column E – </w:t>
      </w:r>
      <w:r w:rsidR="00517EFF" w:rsidRPr="009725B3">
        <w:rPr>
          <w:rFonts w:asciiTheme="minorHAnsi" w:hAnsiTheme="minorHAnsi" w:cstheme="minorHAnsi"/>
        </w:rPr>
        <w:t>{</w:t>
      </w:r>
      <w:r w:rsidR="00517EFF" w:rsidRPr="009725B3">
        <w:rPr>
          <w:rFonts w:asciiTheme="minorHAnsi" w:hAnsiTheme="minorHAnsi" w:cstheme="minorHAnsi"/>
          <w:b/>
        </w:rPr>
        <w:t xml:space="preserve">There are no Administrative Costs for the Special In-School Youth Provider(s) </w:t>
      </w:r>
      <w:r w:rsidR="00EA42AC">
        <w:rPr>
          <w:rFonts w:asciiTheme="minorHAnsi" w:hAnsiTheme="minorHAnsi" w:cstheme="minorHAnsi"/>
          <w:b/>
        </w:rPr>
        <w:t>B</w:t>
      </w:r>
      <w:r w:rsidR="00517EFF" w:rsidRPr="009725B3">
        <w:rPr>
          <w:rFonts w:asciiTheme="minorHAnsi" w:hAnsiTheme="minorHAnsi" w:cstheme="minorHAnsi"/>
          <w:b/>
        </w:rPr>
        <w:t>udget}</w:t>
      </w:r>
    </w:p>
    <w:p w:rsidR="00F07F33" w:rsidRPr="009725B3" w:rsidRDefault="00F07F33" w:rsidP="00B350C2">
      <w:pPr>
        <w:ind w:left="360"/>
        <w:rPr>
          <w:rFonts w:asciiTheme="minorHAnsi" w:hAnsiTheme="minorHAnsi" w:cstheme="minorHAnsi"/>
        </w:rPr>
      </w:pPr>
      <w:r w:rsidRPr="009725B3">
        <w:rPr>
          <w:rFonts w:asciiTheme="minorHAnsi" w:hAnsiTheme="minorHAnsi" w:cstheme="minorHAnsi"/>
        </w:rPr>
        <w:t>Column</w:t>
      </w:r>
      <w:r w:rsidR="00517EFF">
        <w:rPr>
          <w:rFonts w:asciiTheme="minorHAnsi" w:hAnsiTheme="minorHAnsi" w:cstheme="minorHAnsi"/>
        </w:rPr>
        <w:t xml:space="preserve"> </w:t>
      </w:r>
      <w:r w:rsidR="00A756D3" w:rsidRPr="009725B3">
        <w:rPr>
          <w:rFonts w:asciiTheme="minorHAnsi" w:hAnsiTheme="minorHAnsi" w:cstheme="minorHAnsi"/>
        </w:rPr>
        <w:t>F1 &amp; F2 (Y</w:t>
      </w:r>
      <w:r w:rsidR="009420AC" w:rsidRPr="009725B3">
        <w:rPr>
          <w:rFonts w:asciiTheme="minorHAnsi" w:hAnsiTheme="minorHAnsi" w:cstheme="minorHAnsi"/>
        </w:rPr>
        <w:t xml:space="preserve">outh </w:t>
      </w:r>
      <w:r w:rsidR="006F3C24">
        <w:rPr>
          <w:rFonts w:asciiTheme="minorHAnsi" w:hAnsiTheme="minorHAnsi" w:cstheme="minorHAnsi"/>
        </w:rPr>
        <w:t>B</w:t>
      </w:r>
      <w:r w:rsidR="009420AC" w:rsidRPr="009725B3">
        <w:rPr>
          <w:rFonts w:asciiTheme="minorHAnsi" w:hAnsiTheme="minorHAnsi" w:cstheme="minorHAnsi"/>
        </w:rPr>
        <w:t xml:space="preserve">udget) </w:t>
      </w:r>
      <w:r w:rsidR="007701EF" w:rsidRPr="009725B3">
        <w:rPr>
          <w:rFonts w:asciiTheme="minorHAnsi" w:hAnsiTheme="minorHAnsi" w:cstheme="minorHAnsi"/>
        </w:rPr>
        <w:t>–</w:t>
      </w:r>
      <w:r w:rsidRPr="009725B3">
        <w:rPr>
          <w:rFonts w:asciiTheme="minorHAnsi" w:hAnsiTheme="minorHAnsi" w:cstheme="minorHAnsi"/>
        </w:rPr>
        <w:t xml:space="preserve"> </w:t>
      </w:r>
      <w:r w:rsidR="0096034E">
        <w:rPr>
          <w:rFonts w:asciiTheme="minorHAnsi" w:hAnsiTheme="minorHAnsi" w:cstheme="minorHAnsi"/>
        </w:rPr>
        <w:t>Enter the dollar amount of the Indirect Costs allocated to Program costs</w:t>
      </w:r>
    </w:p>
    <w:p w:rsidR="00B350C2" w:rsidRPr="009725B3" w:rsidRDefault="006E4CFF" w:rsidP="006E4CFF">
      <w:pPr>
        <w:ind w:left="360"/>
        <w:rPr>
          <w:rFonts w:asciiTheme="minorHAnsi" w:hAnsiTheme="minorHAnsi" w:cstheme="minorHAnsi"/>
        </w:rPr>
      </w:pPr>
      <w:r w:rsidRPr="009725B3">
        <w:rPr>
          <w:rFonts w:asciiTheme="minorHAnsi" w:hAnsiTheme="minorHAnsi" w:cstheme="minorHAnsi"/>
        </w:rPr>
        <w:t>Column G – E</w:t>
      </w:r>
      <w:r w:rsidR="00B350C2" w:rsidRPr="009725B3">
        <w:rPr>
          <w:rFonts w:asciiTheme="minorHAnsi" w:hAnsiTheme="minorHAnsi" w:cstheme="minorHAnsi"/>
        </w:rPr>
        <w:t xml:space="preserve">nter the total dollar amount of the </w:t>
      </w:r>
      <w:r w:rsidR="00CB26EE" w:rsidRPr="009725B3">
        <w:rPr>
          <w:rFonts w:asciiTheme="minorHAnsi" w:hAnsiTheme="minorHAnsi" w:cstheme="minorHAnsi"/>
        </w:rPr>
        <w:t>indirect</w:t>
      </w:r>
      <w:r w:rsidR="00B350C2" w:rsidRPr="009725B3">
        <w:rPr>
          <w:rFonts w:asciiTheme="minorHAnsi" w:hAnsiTheme="minorHAnsi" w:cstheme="minorHAnsi"/>
        </w:rPr>
        <w:t xml:space="preserve"> costs </w:t>
      </w:r>
    </w:p>
    <w:p w:rsidR="00DF0555" w:rsidRPr="009725B3" w:rsidRDefault="00DF0555" w:rsidP="00B350C2">
      <w:pPr>
        <w:ind w:firstLine="360"/>
        <w:rPr>
          <w:rFonts w:asciiTheme="minorHAnsi" w:hAnsiTheme="minorHAnsi" w:cstheme="minorHAnsi"/>
        </w:rPr>
      </w:pPr>
    </w:p>
    <w:p w:rsidR="00DF0555" w:rsidRPr="009725B3" w:rsidRDefault="00DF0555" w:rsidP="00B350C2">
      <w:pPr>
        <w:ind w:firstLine="360"/>
        <w:rPr>
          <w:rFonts w:asciiTheme="minorHAnsi" w:hAnsiTheme="minorHAnsi" w:cstheme="minorHAnsi"/>
        </w:rPr>
      </w:pPr>
      <w:r w:rsidRPr="009725B3">
        <w:rPr>
          <w:rFonts w:asciiTheme="minorHAnsi" w:hAnsiTheme="minorHAnsi" w:cstheme="minorHAnsi"/>
          <w:u w:val="single"/>
        </w:rPr>
        <w:t>Section</w:t>
      </w:r>
      <w:r w:rsidR="009B527D" w:rsidRPr="009725B3">
        <w:rPr>
          <w:rFonts w:asciiTheme="minorHAnsi" w:hAnsiTheme="minorHAnsi" w:cstheme="minorHAnsi"/>
          <w:u w:val="single"/>
        </w:rPr>
        <w:t xml:space="preserve"> </w:t>
      </w:r>
      <w:r w:rsidRPr="009725B3">
        <w:rPr>
          <w:rFonts w:asciiTheme="minorHAnsi" w:hAnsiTheme="minorHAnsi" w:cstheme="minorHAnsi"/>
          <w:u w:val="single"/>
        </w:rPr>
        <w:t xml:space="preserve">#6 </w:t>
      </w:r>
    </w:p>
    <w:p w:rsidR="00A756D3" w:rsidRPr="009725B3" w:rsidRDefault="00A756D3" w:rsidP="00A756D3">
      <w:pPr>
        <w:ind w:left="360"/>
        <w:rPr>
          <w:rFonts w:asciiTheme="minorHAnsi" w:hAnsiTheme="minorHAnsi" w:cstheme="minorHAnsi"/>
        </w:rPr>
      </w:pPr>
    </w:p>
    <w:p w:rsidR="00DF0555" w:rsidRPr="009725B3" w:rsidRDefault="00DF0555" w:rsidP="00A756D3">
      <w:pPr>
        <w:ind w:left="360"/>
        <w:rPr>
          <w:rFonts w:asciiTheme="minorHAnsi" w:hAnsiTheme="minorHAnsi" w:cstheme="minorHAnsi"/>
        </w:rPr>
      </w:pPr>
      <w:r w:rsidRPr="009725B3">
        <w:rPr>
          <w:rFonts w:asciiTheme="minorHAnsi" w:hAnsiTheme="minorHAnsi" w:cstheme="minorHAnsi"/>
        </w:rPr>
        <w:t xml:space="preserve">Line 6 – Total Overhead Expenditures/Indirect Costs </w:t>
      </w:r>
      <w:r w:rsidR="00A756D3" w:rsidRPr="009725B3">
        <w:rPr>
          <w:rFonts w:asciiTheme="minorHAnsi" w:hAnsiTheme="minorHAnsi" w:cstheme="minorHAnsi"/>
        </w:rPr>
        <w:t>–</w:t>
      </w:r>
      <w:r w:rsidRPr="009725B3">
        <w:rPr>
          <w:rFonts w:asciiTheme="minorHAnsi" w:hAnsiTheme="minorHAnsi" w:cstheme="minorHAnsi"/>
        </w:rPr>
        <w:t xml:space="preserve"> enter the total staff costs, overhead expenditure costs and indirect costs</w:t>
      </w:r>
      <w:r w:rsidR="00A756D3" w:rsidRPr="009725B3">
        <w:rPr>
          <w:rFonts w:asciiTheme="minorHAnsi" w:hAnsiTheme="minorHAnsi" w:cstheme="minorHAnsi"/>
        </w:rPr>
        <w:t xml:space="preserve"> (line 3+4+5) in Columns</w:t>
      </w:r>
      <w:r w:rsidRPr="009725B3">
        <w:rPr>
          <w:rFonts w:asciiTheme="minorHAnsi" w:hAnsiTheme="minorHAnsi" w:cstheme="minorHAnsi"/>
        </w:rPr>
        <w:t xml:space="preserve"> F1 &amp; F</w:t>
      </w:r>
      <w:r w:rsidR="00A756D3" w:rsidRPr="009725B3">
        <w:rPr>
          <w:rFonts w:asciiTheme="minorHAnsi" w:hAnsiTheme="minorHAnsi" w:cstheme="minorHAnsi"/>
        </w:rPr>
        <w:t>2 (Y</w:t>
      </w:r>
      <w:r w:rsidRPr="009725B3">
        <w:rPr>
          <w:rFonts w:asciiTheme="minorHAnsi" w:hAnsiTheme="minorHAnsi" w:cstheme="minorHAnsi"/>
        </w:rPr>
        <w:t xml:space="preserve">outh </w:t>
      </w:r>
      <w:r w:rsidR="006F3C24">
        <w:rPr>
          <w:rFonts w:asciiTheme="minorHAnsi" w:hAnsiTheme="minorHAnsi" w:cstheme="minorHAnsi"/>
        </w:rPr>
        <w:t>B</w:t>
      </w:r>
      <w:r w:rsidRPr="009725B3">
        <w:rPr>
          <w:rFonts w:asciiTheme="minorHAnsi" w:hAnsiTheme="minorHAnsi" w:cstheme="minorHAnsi"/>
        </w:rPr>
        <w:t>udget) &amp; G</w:t>
      </w:r>
    </w:p>
    <w:p w:rsidR="00A914F7" w:rsidRPr="009725B3" w:rsidRDefault="00A914F7" w:rsidP="00A756D3">
      <w:pPr>
        <w:rPr>
          <w:rFonts w:asciiTheme="minorHAnsi" w:hAnsiTheme="minorHAnsi" w:cstheme="minorHAnsi"/>
        </w:rPr>
      </w:pPr>
    </w:p>
    <w:p w:rsidR="00A756D3" w:rsidRPr="009725B3" w:rsidRDefault="00264CCC" w:rsidP="005A106D">
      <w:pPr>
        <w:ind w:left="360"/>
        <w:rPr>
          <w:rFonts w:asciiTheme="minorHAnsi" w:hAnsiTheme="minorHAnsi" w:cstheme="minorHAnsi"/>
        </w:rPr>
      </w:pPr>
      <w:r w:rsidRPr="009725B3">
        <w:rPr>
          <w:rFonts w:asciiTheme="minorHAnsi" w:hAnsiTheme="minorHAnsi" w:cstheme="minorHAnsi"/>
          <w:u w:val="single"/>
        </w:rPr>
        <w:t>Section #</w:t>
      </w:r>
      <w:r w:rsidR="00DF0555" w:rsidRPr="009725B3">
        <w:rPr>
          <w:rFonts w:asciiTheme="minorHAnsi" w:hAnsiTheme="minorHAnsi" w:cstheme="minorHAnsi"/>
          <w:u w:val="single"/>
        </w:rPr>
        <w:t>7</w:t>
      </w:r>
      <w:r w:rsidRPr="009725B3">
        <w:rPr>
          <w:rFonts w:asciiTheme="minorHAnsi" w:hAnsiTheme="minorHAnsi" w:cstheme="minorHAnsi"/>
          <w:u w:val="single"/>
        </w:rPr>
        <w:t xml:space="preserve"> </w:t>
      </w:r>
      <w:r w:rsidR="007701EF" w:rsidRPr="009725B3">
        <w:rPr>
          <w:rFonts w:asciiTheme="minorHAnsi" w:hAnsiTheme="minorHAnsi" w:cstheme="minorHAnsi"/>
          <w:u w:val="single"/>
        </w:rPr>
        <w:t>–</w:t>
      </w:r>
      <w:r w:rsidRPr="009725B3">
        <w:rPr>
          <w:rFonts w:asciiTheme="minorHAnsi" w:hAnsiTheme="minorHAnsi" w:cstheme="minorHAnsi"/>
          <w:u w:val="single"/>
        </w:rPr>
        <w:t xml:space="preserve"> </w:t>
      </w:r>
      <w:r w:rsidR="00E74601" w:rsidRPr="009725B3">
        <w:rPr>
          <w:rFonts w:asciiTheme="minorHAnsi" w:hAnsiTheme="minorHAnsi" w:cstheme="minorHAnsi"/>
          <w:u w:val="single"/>
        </w:rPr>
        <w:t>Participant Costs</w:t>
      </w:r>
      <w:r w:rsidR="005A106D" w:rsidRPr="009725B3">
        <w:rPr>
          <w:rFonts w:asciiTheme="minorHAnsi" w:hAnsiTheme="minorHAnsi" w:cstheme="minorHAnsi"/>
        </w:rPr>
        <w:t xml:space="preserve"> </w:t>
      </w:r>
    </w:p>
    <w:p w:rsidR="00A756D3" w:rsidRPr="009725B3" w:rsidRDefault="00A756D3" w:rsidP="005A106D">
      <w:pPr>
        <w:ind w:left="360"/>
        <w:rPr>
          <w:rFonts w:asciiTheme="minorHAnsi" w:hAnsiTheme="minorHAnsi" w:cstheme="minorHAnsi"/>
        </w:rPr>
      </w:pPr>
    </w:p>
    <w:p w:rsidR="005A106D" w:rsidRPr="009725B3" w:rsidRDefault="005A106D" w:rsidP="005A106D">
      <w:pPr>
        <w:ind w:left="360"/>
        <w:rPr>
          <w:rFonts w:asciiTheme="minorHAnsi" w:hAnsiTheme="minorHAnsi" w:cstheme="minorHAnsi"/>
        </w:rPr>
      </w:pPr>
      <w:r w:rsidRPr="009725B3">
        <w:rPr>
          <w:rFonts w:asciiTheme="minorHAnsi" w:hAnsiTheme="minorHAnsi" w:cstheme="minorHAnsi"/>
        </w:rPr>
        <w:t xml:space="preserve">Enter the amounts that are proposed to be expended on support services and </w:t>
      </w:r>
      <w:r w:rsidR="009F65B0" w:rsidRPr="009725B3">
        <w:rPr>
          <w:rFonts w:asciiTheme="minorHAnsi" w:hAnsiTheme="minorHAnsi" w:cstheme="minorHAnsi"/>
        </w:rPr>
        <w:t>WEX</w:t>
      </w:r>
      <w:r w:rsidR="00C272A1" w:rsidRPr="009725B3">
        <w:rPr>
          <w:rFonts w:asciiTheme="minorHAnsi" w:hAnsiTheme="minorHAnsi" w:cstheme="minorHAnsi"/>
        </w:rPr>
        <w:t xml:space="preserve"> or classroom training </w:t>
      </w:r>
      <w:r w:rsidR="00A756D3" w:rsidRPr="009725B3">
        <w:rPr>
          <w:rFonts w:asciiTheme="minorHAnsi" w:hAnsiTheme="minorHAnsi" w:cstheme="minorHAnsi"/>
        </w:rPr>
        <w:t xml:space="preserve">for </w:t>
      </w:r>
      <w:r w:rsidR="006F3C24">
        <w:rPr>
          <w:rFonts w:asciiTheme="minorHAnsi" w:hAnsiTheme="minorHAnsi" w:cstheme="minorHAnsi"/>
        </w:rPr>
        <w:t>participants</w:t>
      </w:r>
    </w:p>
    <w:p w:rsidR="009C1E37" w:rsidRPr="009725B3" w:rsidRDefault="009C1E37" w:rsidP="005A106D">
      <w:pPr>
        <w:ind w:left="360"/>
        <w:rPr>
          <w:rFonts w:asciiTheme="minorHAnsi" w:hAnsiTheme="minorHAnsi" w:cstheme="minorHAnsi"/>
        </w:rPr>
      </w:pPr>
    </w:p>
    <w:p w:rsidR="009C1E37" w:rsidRPr="009725B3" w:rsidRDefault="009C1E37" w:rsidP="009C1E37">
      <w:pPr>
        <w:ind w:left="360"/>
        <w:rPr>
          <w:rFonts w:asciiTheme="minorHAnsi" w:hAnsiTheme="minorHAnsi" w:cstheme="minorHAnsi"/>
          <w:b/>
        </w:rPr>
      </w:pPr>
      <w:r w:rsidRPr="009725B3">
        <w:rPr>
          <w:rFonts w:asciiTheme="minorHAnsi" w:hAnsiTheme="minorHAnsi" w:cstheme="minorHAnsi"/>
          <w:b/>
        </w:rPr>
        <w:t>Column E – No administrati</w:t>
      </w:r>
      <w:r w:rsidR="00160B50">
        <w:rPr>
          <w:rFonts w:asciiTheme="minorHAnsi" w:hAnsiTheme="minorHAnsi" w:cstheme="minorHAnsi"/>
          <w:b/>
        </w:rPr>
        <w:t>ve</w:t>
      </w:r>
      <w:r w:rsidRPr="009725B3">
        <w:rPr>
          <w:rFonts w:asciiTheme="minorHAnsi" w:hAnsiTheme="minorHAnsi" w:cstheme="minorHAnsi"/>
          <w:b/>
        </w:rPr>
        <w:t xml:space="preserve"> costs should be charged to Participant Costs</w:t>
      </w:r>
    </w:p>
    <w:p w:rsidR="00264CCC" w:rsidRPr="009725B3" w:rsidRDefault="00264CCC" w:rsidP="00264CCC">
      <w:pPr>
        <w:ind w:left="360"/>
        <w:rPr>
          <w:rFonts w:asciiTheme="minorHAnsi" w:hAnsiTheme="minorHAnsi" w:cstheme="minorHAnsi"/>
        </w:rPr>
      </w:pPr>
      <w:r w:rsidRPr="009725B3">
        <w:rPr>
          <w:rFonts w:asciiTheme="minorHAnsi" w:hAnsiTheme="minorHAnsi" w:cstheme="minorHAnsi"/>
        </w:rPr>
        <w:t>Column F</w:t>
      </w:r>
      <w:r w:rsidR="007A222A" w:rsidRPr="009725B3">
        <w:rPr>
          <w:rFonts w:asciiTheme="minorHAnsi" w:hAnsiTheme="minorHAnsi" w:cstheme="minorHAnsi"/>
        </w:rPr>
        <w:t>1 (</w:t>
      </w:r>
      <w:r w:rsidRPr="009725B3">
        <w:rPr>
          <w:rFonts w:asciiTheme="minorHAnsi" w:hAnsiTheme="minorHAnsi" w:cstheme="minorHAnsi"/>
        </w:rPr>
        <w:t xml:space="preserve">Youth and </w:t>
      </w:r>
      <w:r w:rsidR="007455BC" w:rsidRPr="009725B3">
        <w:rPr>
          <w:rFonts w:asciiTheme="minorHAnsi" w:hAnsiTheme="minorHAnsi" w:cstheme="minorHAnsi"/>
        </w:rPr>
        <w:t>Special In-School Youth Provider(s)</w:t>
      </w:r>
      <w:r w:rsidR="006E4CFF" w:rsidRPr="009725B3">
        <w:rPr>
          <w:rFonts w:asciiTheme="minorHAnsi" w:hAnsiTheme="minorHAnsi" w:cstheme="minorHAnsi"/>
        </w:rPr>
        <w:t xml:space="preserve"> Budget) – E</w:t>
      </w:r>
      <w:r w:rsidRPr="009725B3">
        <w:rPr>
          <w:rFonts w:asciiTheme="minorHAnsi" w:hAnsiTheme="minorHAnsi" w:cstheme="minorHAnsi"/>
        </w:rPr>
        <w:t xml:space="preserve">nter amounts for </w:t>
      </w:r>
      <w:r w:rsidR="005A106D" w:rsidRPr="009725B3">
        <w:rPr>
          <w:rFonts w:asciiTheme="minorHAnsi" w:hAnsiTheme="minorHAnsi" w:cstheme="minorHAnsi"/>
        </w:rPr>
        <w:t xml:space="preserve">each Participant Cost </w:t>
      </w:r>
      <w:r w:rsidR="00E87BF4" w:rsidRPr="009725B3">
        <w:rPr>
          <w:rFonts w:asciiTheme="minorHAnsi" w:hAnsiTheme="minorHAnsi" w:cstheme="minorHAnsi"/>
        </w:rPr>
        <w:t>allocated to In</w:t>
      </w:r>
      <w:r w:rsidR="006F3C24">
        <w:rPr>
          <w:rFonts w:asciiTheme="minorHAnsi" w:hAnsiTheme="minorHAnsi" w:cstheme="minorHAnsi"/>
        </w:rPr>
        <w:t>-</w:t>
      </w:r>
      <w:r w:rsidRPr="009725B3">
        <w:rPr>
          <w:rFonts w:asciiTheme="minorHAnsi" w:hAnsiTheme="minorHAnsi" w:cstheme="minorHAnsi"/>
        </w:rPr>
        <w:t>School Youth</w:t>
      </w:r>
    </w:p>
    <w:p w:rsidR="00264CCC" w:rsidRPr="009725B3" w:rsidRDefault="00264CCC" w:rsidP="00264CCC">
      <w:pPr>
        <w:ind w:left="360"/>
        <w:rPr>
          <w:rFonts w:asciiTheme="minorHAnsi" w:hAnsiTheme="minorHAnsi" w:cstheme="minorHAnsi"/>
          <w:b/>
        </w:rPr>
      </w:pPr>
      <w:r w:rsidRPr="009725B3">
        <w:rPr>
          <w:rFonts w:asciiTheme="minorHAnsi" w:hAnsiTheme="minorHAnsi" w:cstheme="minorHAnsi"/>
        </w:rPr>
        <w:t>Column F</w:t>
      </w:r>
      <w:r w:rsidR="007A222A" w:rsidRPr="009725B3">
        <w:rPr>
          <w:rFonts w:asciiTheme="minorHAnsi" w:hAnsiTheme="minorHAnsi" w:cstheme="minorHAnsi"/>
        </w:rPr>
        <w:t xml:space="preserve">2 </w:t>
      </w:r>
      <w:r w:rsidRPr="009725B3">
        <w:rPr>
          <w:rFonts w:asciiTheme="minorHAnsi" w:hAnsiTheme="minorHAnsi" w:cstheme="minorHAnsi"/>
        </w:rPr>
        <w:t>{</w:t>
      </w:r>
      <w:r w:rsidR="00CB26EE" w:rsidRPr="009725B3">
        <w:rPr>
          <w:rFonts w:asciiTheme="minorHAnsi" w:hAnsiTheme="minorHAnsi" w:cstheme="minorHAnsi"/>
          <w:b/>
        </w:rPr>
        <w:t>does</w:t>
      </w:r>
      <w:r w:rsidRPr="009725B3">
        <w:rPr>
          <w:rFonts w:asciiTheme="minorHAnsi" w:hAnsiTheme="minorHAnsi" w:cstheme="minorHAnsi"/>
          <w:b/>
        </w:rPr>
        <w:t xml:space="preserve"> not apply to </w:t>
      </w:r>
      <w:r w:rsidR="007455BC" w:rsidRPr="009725B3">
        <w:rPr>
          <w:rFonts w:asciiTheme="minorHAnsi" w:hAnsiTheme="minorHAnsi" w:cstheme="minorHAnsi"/>
          <w:b/>
        </w:rPr>
        <w:t>Special In-School Youth Provider(s)</w:t>
      </w:r>
      <w:r w:rsidRPr="009725B3">
        <w:rPr>
          <w:rFonts w:asciiTheme="minorHAnsi" w:hAnsiTheme="minorHAnsi" w:cstheme="minorHAnsi"/>
          <w:b/>
        </w:rPr>
        <w:t xml:space="preserve"> </w:t>
      </w:r>
      <w:r w:rsidR="00EA42AC">
        <w:rPr>
          <w:rFonts w:asciiTheme="minorHAnsi" w:hAnsiTheme="minorHAnsi" w:cstheme="minorHAnsi"/>
          <w:b/>
        </w:rPr>
        <w:t>B</w:t>
      </w:r>
      <w:r w:rsidRPr="009725B3">
        <w:rPr>
          <w:rFonts w:asciiTheme="minorHAnsi" w:hAnsiTheme="minorHAnsi" w:cstheme="minorHAnsi"/>
          <w:b/>
        </w:rPr>
        <w:t>udget}</w:t>
      </w:r>
    </w:p>
    <w:p w:rsidR="00264CCC" w:rsidRPr="009725B3" w:rsidRDefault="00264CCC" w:rsidP="00264CCC">
      <w:pPr>
        <w:ind w:left="360"/>
        <w:rPr>
          <w:rFonts w:asciiTheme="minorHAnsi" w:hAnsiTheme="minorHAnsi" w:cstheme="minorHAnsi"/>
        </w:rPr>
      </w:pPr>
      <w:r w:rsidRPr="009725B3">
        <w:rPr>
          <w:rFonts w:asciiTheme="minorHAnsi" w:hAnsiTheme="minorHAnsi" w:cstheme="minorHAnsi"/>
        </w:rPr>
        <w:t xml:space="preserve">Column G </w:t>
      </w:r>
      <w:r w:rsidR="007701EF" w:rsidRPr="009725B3">
        <w:rPr>
          <w:rFonts w:asciiTheme="minorHAnsi" w:hAnsiTheme="minorHAnsi" w:cstheme="minorHAnsi"/>
        </w:rPr>
        <w:t>–</w:t>
      </w:r>
      <w:r w:rsidRPr="009725B3">
        <w:rPr>
          <w:rFonts w:asciiTheme="minorHAnsi" w:hAnsiTheme="minorHAnsi" w:cstheme="minorHAnsi"/>
        </w:rPr>
        <w:t xml:space="preserve"> </w:t>
      </w:r>
      <w:r w:rsidR="006E4CFF" w:rsidRPr="009725B3">
        <w:rPr>
          <w:rFonts w:asciiTheme="minorHAnsi" w:hAnsiTheme="minorHAnsi" w:cstheme="minorHAnsi"/>
        </w:rPr>
        <w:t>E</w:t>
      </w:r>
      <w:r w:rsidRPr="009725B3">
        <w:rPr>
          <w:rFonts w:asciiTheme="minorHAnsi" w:hAnsiTheme="minorHAnsi" w:cstheme="minorHAnsi"/>
        </w:rPr>
        <w:t xml:space="preserve">nter the total for all </w:t>
      </w:r>
      <w:r w:rsidR="005A106D" w:rsidRPr="009725B3">
        <w:rPr>
          <w:rFonts w:asciiTheme="minorHAnsi" w:hAnsiTheme="minorHAnsi" w:cstheme="minorHAnsi"/>
        </w:rPr>
        <w:t>Participant Costs</w:t>
      </w:r>
      <w:r w:rsidRPr="009725B3">
        <w:rPr>
          <w:rFonts w:asciiTheme="minorHAnsi" w:hAnsiTheme="minorHAnsi" w:cstheme="minorHAnsi"/>
        </w:rPr>
        <w:t xml:space="preserve"> (Column </w:t>
      </w:r>
      <w:r w:rsidR="00E87BF4" w:rsidRPr="009725B3">
        <w:rPr>
          <w:rFonts w:asciiTheme="minorHAnsi" w:hAnsiTheme="minorHAnsi" w:cstheme="minorHAnsi"/>
        </w:rPr>
        <w:t>F1 &amp; F2 [for Y</w:t>
      </w:r>
      <w:r w:rsidRPr="009725B3">
        <w:rPr>
          <w:rFonts w:asciiTheme="minorHAnsi" w:hAnsiTheme="minorHAnsi" w:cstheme="minorHAnsi"/>
        </w:rPr>
        <w:t xml:space="preserve">outh </w:t>
      </w:r>
      <w:r w:rsidR="006F3C24">
        <w:rPr>
          <w:rFonts w:asciiTheme="minorHAnsi" w:hAnsiTheme="minorHAnsi" w:cstheme="minorHAnsi"/>
        </w:rPr>
        <w:t>B</w:t>
      </w:r>
      <w:r w:rsidRPr="009725B3">
        <w:rPr>
          <w:rFonts w:asciiTheme="minorHAnsi" w:hAnsiTheme="minorHAnsi" w:cstheme="minorHAnsi"/>
        </w:rPr>
        <w:t xml:space="preserve">udget]) </w:t>
      </w:r>
    </w:p>
    <w:p w:rsidR="008068BB" w:rsidRPr="009725B3" w:rsidRDefault="005A106D" w:rsidP="008068BB">
      <w:pPr>
        <w:ind w:left="360"/>
        <w:rPr>
          <w:rFonts w:asciiTheme="minorHAnsi" w:hAnsiTheme="minorHAnsi" w:cstheme="minorHAnsi"/>
        </w:rPr>
      </w:pPr>
      <w:r w:rsidRPr="009725B3">
        <w:rPr>
          <w:rFonts w:asciiTheme="minorHAnsi" w:hAnsiTheme="minorHAnsi" w:cstheme="minorHAnsi"/>
        </w:rPr>
        <w:t xml:space="preserve">Line </w:t>
      </w:r>
      <w:r w:rsidR="009420AC" w:rsidRPr="009725B3">
        <w:rPr>
          <w:rFonts w:asciiTheme="minorHAnsi" w:hAnsiTheme="minorHAnsi" w:cstheme="minorHAnsi"/>
        </w:rPr>
        <w:t>7</w:t>
      </w:r>
      <w:r w:rsidR="00264CCC" w:rsidRPr="009725B3">
        <w:rPr>
          <w:rFonts w:asciiTheme="minorHAnsi" w:hAnsiTheme="minorHAnsi" w:cstheme="minorHAnsi"/>
        </w:rPr>
        <w:t xml:space="preserve"> </w:t>
      </w:r>
      <w:r w:rsidR="007701EF" w:rsidRPr="009725B3">
        <w:rPr>
          <w:rFonts w:asciiTheme="minorHAnsi" w:hAnsiTheme="minorHAnsi" w:cstheme="minorHAnsi"/>
        </w:rPr>
        <w:t>–</w:t>
      </w:r>
      <w:r w:rsidR="00A756D3" w:rsidRPr="009725B3">
        <w:rPr>
          <w:rFonts w:asciiTheme="minorHAnsi" w:hAnsiTheme="minorHAnsi" w:cstheme="minorHAnsi"/>
        </w:rPr>
        <w:t xml:space="preserve"> </w:t>
      </w:r>
      <w:r w:rsidR="00264CCC" w:rsidRPr="009725B3">
        <w:rPr>
          <w:rFonts w:asciiTheme="minorHAnsi" w:hAnsiTheme="minorHAnsi" w:cstheme="minorHAnsi"/>
        </w:rPr>
        <w:t xml:space="preserve">Total </w:t>
      </w:r>
      <w:r w:rsidRPr="009725B3">
        <w:rPr>
          <w:rFonts w:asciiTheme="minorHAnsi" w:hAnsiTheme="minorHAnsi" w:cstheme="minorHAnsi"/>
        </w:rPr>
        <w:t>Participant C</w:t>
      </w:r>
      <w:r w:rsidR="00264CCC" w:rsidRPr="009725B3">
        <w:rPr>
          <w:rFonts w:asciiTheme="minorHAnsi" w:hAnsiTheme="minorHAnsi" w:cstheme="minorHAnsi"/>
        </w:rPr>
        <w:t>osts for Columns</w:t>
      </w:r>
      <w:r w:rsidR="00E87BF4" w:rsidRPr="009725B3">
        <w:rPr>
          <w:rFonts w:asciiTheme="minorHAnsi" w:hAnsiTheme="minorHAnsi" w:cstheme="minorHAnsi"/>
        </w:rPr>
        <w:t xml:space="preserve"> F1 &amp; F2 (Y</w:t>
      </w:r>
      <w:r w:rsidR="008068BB" w:rsidRPr="009725B3">
        <w:rPr>
          <w:rFonts w:asciiTheme="minorHAnsi" w:hAnsiTheme="minorHAnsi" w:cstheme="minorHAnsi"/>
        </w:rPr>
        <w:t xml:space="preserve">outh </w:t>
      </w:r>
      <w:r w:rsidR="006F3C24">
        <w:rPr>
          <w:rFonts w:asciiTheme="minorHAnsi" w:hAnsiTheme="minorHAnsi" w:cstheme="minorHAnsi"/>
        </w:rPr>
        <w:t>B</w:t>
      </w:r>
      <w:r w:rsidR="008068BB" w:rsidRPr="009725B3">
        <w:rPr>
          <w:rFonts w:asciiTheme="minorHAnsi" w:hAnsiTheme="minorHAnsi" w:cstheme="minorHAnsi"/>
        </w:rPr>
        <w:t>udget) &amp; G</w:t>
      </w:r>
    </w:p>
    <w:p w:rsidR="00C272A1" w:rsidRPr="009725B3" w:rsidRDefault="00C272A1" w:rsidP="008068BB">
      <w:pPr>
        <w:ind w:left="360"/>
        <w:rPr>
          <w:rFonts w:asciiTheme="minorHAnsi" w:hAnsiTheme="minorHAnsi" w:cstheme="minorHAnsi"/>
        </w:rPr>
      </w:pPr>
    </w:p>
    <w:p w:rsidR="00A90EDA" w:rsidRPr="009725B3" w:rsidRDefault="00C272A1" w:rsidP="00A90EDA">
      <w:pPr>
        <w:ind w:left="360"/>
        <w:rPr>
          <w:rFonts w:asciiTheme="minorHAnsi" w:hAnsiTheme="minorHAnsi" w:cstheme="minorHAnsi"/>
          <w:u w:val="single"/>
        </w:rPr>
      </w:pPr>
      <w:r w:rsidRPr="009725B3">
        <w:rPr>
          <w:rFonts w:asciiTheme="minorHAnsi" w:hAnsiTheme="minorHAnsi" w:cstheme="minorHAnsi"/>
          <w:u w:val="single"/>
        </w:rPr>
        <w:t>Section #8 – Youth Total Program Costs</w:t>
      </w:r>
      <w:r w:rsidR="006F1074" w:rsidRPr="009725B3">
        <w:rPr>
          <w:rFonts w:asciiTheme="minorHAnsi" w:hAnsiTheme="minorHAnsi" w:cstheme="minorHAnsi"/>
          <w:u w:val="single"/>
        </w:rPr>
        <w:t xml:space="preserve"> (Youth Budget only)</w:t>
      </w:r>
    </w:p>
    <w:p w:rsidR="009C1E37" w:rsidRPr="009725B3" w:rsidRDefault="009C1E37" w:rsidP="008068BB">
      <w:pPr>
        <w:ind w:left="360"/>
        <w:rPr>
          <w:rFonts w:asciiTheme="minorHAnsi" w:hAnsiTheme="minorHAnsi" w:cstheme="minorHAnsi"/>
          <w:b/>
        </w:rPr>
      </w:pPr>
    </w:p>
    <w:p w:rsidR="00885130" w:rsidRPr="009725B3" w:rsidRDefault="00A90EDA" w:rsidP="008068BB">
      <w:pPr>
        <w:ind w:left="360"/>
        <w:rPr>
          <w:rFonts w:asciiTheme="minorHAnsi" w:hAnsiTheme="minorHAnsi" w:cstheme="minorHAnsi"/>
        </w:rPr>
      </w:pPr>
      <w:r w:rsidRPr="009725B3">
        <w:rPr>
          <w:rFonts w:asciiTheme="minorHAnsi" w:hAnsiTheme="minorHAnsi" w:cstheme="minorHAnsi"/>
        </w:rPr>
        <w:t xml:space="preserve">Line </w:t>
      </w:r>
      <w:r w:rsidR="00474F88" w:rsidRPr="009725B3">
        <w:rPr>
          <w:rFonts w:asciiTheme="minorHAnsi" w:hAnsiTheme="minorHAnsi" w:cstheme="minorHAnsi"/>
        </w:rPr>
        <w:t>8</w:t>
      </w:r>
      <w:r w:rsidRPr="009725B3">
        <w:rPr>
          <w:rFonts w:asciiTheme="minorHAnsi" w:hAnsiTheme="minorHAnsi" w:cstheme="minorHAnsi"/>
        </w:rPr>
        <w:t xml:space="preserve"> – </w:t>
      </w:r>
      <w:r w:rsidR="00885130" w:rsidRPr="009725B3">
        <w:rPr>
          <w:rFonts w:asciiTheme="minorHAnsi" w:hAnsiTheme="minorHAnsi" w:cstheme="minorHAnsi"/>
        </w:rPr>
        <w:t xml:space="preserve">Youth </w:t>
      </w:r>
      <w:r w:rsidRPr="009725B3">
        <w:rPr>
          <w:rFonts w:asciiTheme="minorHAnsi" w:hAnsiTheme="minorHAnsi" w:cstheme="minorHAnsi"/>
        </w:rPr>
        <w:t xml:space="preserve">Total </w:t>
      </w:r>
      <w:r w:rsidR="00885130" w:rsidRPr="009725B3">
        <w:rPr>
          <w:rFonts w:asciiTheme="minorHAnsi" w:hAnsiTheme="minorHAnsi" w:cstheme="minorHAnsi"/>
        </w:rPr>
        <w:t>Program</w:t>
      </w:r>
      <w:r w:rsidR="00474F88" w:rsidRPr="009725B3">
        <w:rPr>
          <w:rFonts w:asciiTheme="minorHAnsi" w:hAnsiTheme="minorHAnsi" w:cstheme="minorHAnsi"/>
        </w:rPr>
        <w:t xml:space="preserve"> Costs</w:t>
      </w:r>
      <w:r w:rsidR="006E4CFF" w:rsidRPr="009725B3">
        <w:rPr>
          <w:rFonts w:asciiTheme="minorHAnsi" w:hAnsiTheme="minorHAnsi" w:cstheme="minorHAnsi"/>
        </w:rPr>
        <w:t xml:space="preserve"> – E</w:t>
      </w:r>
      <w:r w:rsidRPr="009725B3">
        <w:rPr>
          <w:rFonts w:asciiTheme="minorHAnsi" w:hAnsiTheme="minorHAnsi" w:cstheme="minorHAnsi"/>
        </w:rPr>
        <w:t xml:space="preserve">nter the total of all </w:t>
      </w:r>
      <w:r w:rsidR="00704295" w:rsidRPr="009725B3">
        <w:rPr>
          <w:rFonts w:asciiTheme="minorHAnsi" w:hAnsiTheme="minorHAnsi" w:cstheme="minorHAnsi"/>
        </w:rPr>
        <w:t xml:space="preserve">costs (line </w:t>
      </w:r>
      <w:r w:rsidR="00C272A1" w:rsidRPr="009725B3">
        <w:rPr>
          <w:rFonts w:asciiTheme="minorHAnsi" w:hAnsiTheme="minorHAnsi" w:cstheme="minorHAnsi"/>
        </w:rPr>
        <w:t>6+7</w:t>
      </w:r>
      <w:r w:rsidR="00704295" w:rsidRPr="009725B3">
        <w:rPr>
          <w:rFonts w:asciiTheme="minorHAnsi" w:hAnsiTheme="minorHAnsi" w:cstheme="minorHAnsi"/>
        </w:rPr>
        <w:t xml:space="preserve">) </w:t>
      </w:r>
      <w:r w:rsidRPr="009725B3">
        <w:rPr>
          <w:rFonts w:asciiTheme="minorHAnsi" w:hAnsiTheme="minorHAnsi" w:cstheme="minorHAnsi"/>
        </w:rPr>
        <w:t xml:space="preserve">in </w:t>
      </w:r>
      <w:r w:rsidR="008068BB" w:rsidRPr="009725B3">
        <w:rPr>
          <w:rFonts w:asciiTheme="minorHAnsi" w:hAnsiTheme="minorHAnsi" w:cstheme="minorHAnsi"/>
        </w:rPr>
        <w:t>Columns E, F</w:t>
      </w:r>
      <w:r w:rsidR="00885130" w:rsidRPr="009725B3">
        <w:rPr>
          <w:rFonts w:asciiTheme="minorHAnsi" w:hAnsiTheme="minorHAnsi" w:cstheme="minorHAnsi"/>
        </w:rPr>
        <w:t>1 &amp; F2 &amp; G</w:t>
      </w:r>
      <w:r w:rsidR="008068BB" w:rsidRPr="009725B3">
        <w:rPr>
          <w:rFonts w:asciiTheme="minorHAnsi" w:hAnsiTheme="minorHAnsi" w:cstheme="minorHAnsi"/>
        </w:rPr>
        <w:t xml:space="preserve"> </w:t>
      </w:r>
    </w:p>
    <w:p w:rsidR="006274D0" w:rsidRPr="009725B3" w:rsidRDefault="006274D0" w:rsidP="001E7131">
      <w:pPr>
        <w:rPr>
          <w:rFonts w:asciiTheme="minorHAnsi" w:hAnsiTheme="minorHAnsi" w:cstheme="minorHAnsi"/>
        </w:rPr>
        <w:sectPr w:rsidR="006274D0" w:rsidRPr="009725B3" w:rsidSect="00A216A6">
          <w:headerReference w:type="even" r:id="rId19"/>
          <w:headerReference w:type="default" r:id="rId20"/>
          <w:footerReference w:type="default" r:id="rId21"/>
          <w:headerReference w:type="first" r:id="rId22"/>
          <w:pgSz w:w="12240" w:h="15840" w:code="1"/>
          <w:pgMar w:top="1440" w:right="1440" w:bottom="1440" w:left="1440" w:header="720" w:footer="720" w:gutter="0"/>
          <w:pgNumType w:fmt="numberInDash" w:start="1"/>
          <w:cols w:space="720"/>
          <w:docGrid w:linePitch="360"/>
        </w:sectPr>
      </w:pPr>
    </w:p>
    <w:p w:rsidR="008E1D6B" w:rsidRPr="009725B3" w:rsidRDefault="00E604C0" w:rsidP="00E604C0">
      <w:pPr>
        <w:autoSpaceDE w:val="0"/>
        <w:autoSpaceDN w:val="0"/>
        <w:adjustRightInd w:val="0"/>
        <w:jc w:val="right"/>
        <w:rPr>
          <w:rFonts w:asciiTheme="minorHAnsi" w:hAnsiTheme="minorHAnsi" w:cstheme="minorHAnsi"/>
          <w:b/>
        </w:rPr>
      </w:pPr>
      <w:r w:rsidRPr="009725B3">
        <w:rPr>
          <w:rFonts w:asciiTheme="minorHAnsi" w:hAnsiTheme="minorHAnsi" w:cstheme="minorHAnsi"/>
          <w:b/>
        </w:rPr>
        <w:lastRenderedPageBreak/>
        <w:t>Attachment A</w:t>
      </w:r>
    </w:p>
    <w:p w:rsidR="006334ED" w:rsidRPr="009725B3" w:rsidRDefault="006334ED" w:rsidP="00E604C0">
      <w:pPr>
        <w:rPr>
          <w:rFonts w:asciiTheme="minorHAnsi" w:hAnsiTheme="minorHAnsi" w:cstheme="minorHAnsi"/>
          <w:b/>
          <w:sz w:val="28"/>
          <w:szCs w:val="28"/>
        </w:rPr>
      </w:pPr>
      <w:r w:rsidRPr="009725B3">
        <w:rPr>
          <w:rFonts w:asciiTheme="minorHAnsi" w:hAnsiTheme="minorHAnsi" w:cstheme="minorHAnsi"/>
          <w:b/>
          <w:sz w:val="28"/>
          <w:szCs w:val="28"/>
        </w:rPr>
        <w:t>Mandatory</w:t>
      </w:r>
    </w:p>
    <w:p w:rsidR="006334ED" w:rsidRPr="009725B3" w:rsidRDefault="006334ED" w:rsidP="00E604C0">
      <w:pPr>
        <w:rPr>
          <w:rFonts w:asciiTheme="minorHAnsi" w:hAnsiTheme="minorHAnsi" w:cstheme="minorHAnsi"/>
          <w:b/>
        </w:rPr>
      </w:pPr>
      <w:r w:rsidRPr="009725B3">
        <w:rPr>
          <w:rFonts w:asciiTheme="minorHAnsi" w:hAnsiTheme="minorHAnsi" w:cstheme="minorHAnsi"/>
          <w:b/>
        </w:rPr>
        <w:t>NOTICE OF INTENT</w:t>
      </w:r>
    </w:p>
    <w:p w:rsidR="00E604C0" w:rsidRPr="009725B3" w:rsidRDefault="00E604C0" w:rsidP="00E604C0">
      <w:pPr>
        <w:rPr>
          <w:rFonts w:asciiTheme="minorHAnsi" w:hAnsiTheme="minorHAnsi" w:cstheme="minorHAnsi"/>
          <w:b/>
        </w:rPr>
      </w:pPr>
    </w:p>
    <w:p w:rsidR="00E604C0" w:rsidRPr="009725B3" w:rsidRDefault="00E604C0" w:rsidP="00E604C0">
      <w:pPr>
        <w:rPr>
          <w:rFonts w:asciiTheme="minorHAnsi" w:hAnsiTheme="minorHAnsi" w:cstheme="minorHAnsi"/>
          <w:b/>
        </w:rPr>
      </w:pPr>
      <w:r w:rsidRPr="009725B3">
        <w:rPr>
          <w:rFonts w:asciiTheme="minorHAnsi" w:hAnsiTheme="minorHAnsi" w:cstheme="minorHAnsi"/>
          <w:b/>
        </w:rPr>
        <w:t>NORTH CENTRAL COUNTIES CONSORTIUM</w:t>
      </w:r>
    </w:p>
    <w:p w:rsidR="006334ED" w:rsidRPr="009725B3" w:rsidRDefault="00E604C0" w:rsidP="00E604C0">
      <w:pPr>
        <w:rPr>
          <w:rFonts w:asciiTheme="minorHAnsi" w:hAnsiTheme="minorHAnsi" w:cstheme="minorHAnsi"/>
          <w:b/>
        </w:rPr>
      </w:pPr>
      <w:r w:rsidRPr="009725B3">
        <w:rPr>
          <w:rFonts w:asciiTheme="minorHAnsi" w:hAnsiTheme="minorHAnsi" w:cstheme="minorHAnsi"/>
          <w:b/>
        </w:rPr>
        <w:t>WIOA PROGRAM</w:t>
      </w:r>
      <w:r w:rsidRPr="009725B3">
        <w:rPr>
          <w:rFonts w:asciiTheme="minorHAnsi" w:hAnsiTheme="minorHAnsi" w:cstheme="minorHAnsi"/>
          <w:b/>
          <w:sz w:val="22"/>
          <w:szCs w:val="22"/>
        </w:rPr>
        <w:t xml:space="preserve"> </w:t>
      </w:r>
      <w:r w:rsidR="006334ED" w:rsidRPr="009725B3">
        <w:rPr>
          <w:rFonts w:asciiTheme="minorHAnsi" w:hAnsiTheme="minorHAnsi" w:cstheme="minorHAnsi"/>
          <w:b/>
        </w:rPr>
        <w:t xml:space="preserve">Colusa, Glenn, Sutter and Yuba Counties </w:t>
      </w:r>
    </w:p>
    <w:p w:rsidR="006334ED" w:rsidRPr="009725B3" w:rsidRDefault="006334ED" w:rsidP="006334ED">
      <w:pPr>
        <w:rPr>
          <w:rFonts w:asciiTheme="minorHAnsi" w:hAnsiTheme="minorHAnsi" w:cstheme="minorHAnsi"/>
        </w:rPr>
      </w:pPr>
    </w:p>
    <w:tbl>
      <w:tblPr>
        <w:tblW w:w="0" w:type="auto"/>
        <w:tblLook w:val="01E0" w:firstRow="1" w:lastRow="1" w:firstColumn="1" w:lastColumn="1" w:noHBand="0" w:noVBand="0"/>
      </w:tblPr>
      <w:tblGrid>
        <w:gridCol w:w="1137"/>
        <w:gridCol w:w="230"/>
        <w:gridCol w:w="508"/>
        <w:gridCol w:w="1251"/>
        <w:gridCol w:w="240"/>
        <w:gridCol w:w="113"/>
        <w:gridCol w:w="567"/>
        <w:gridCol w:w="783"/>
        <w:gridCol w:w="235"/>
        <w:gridCol w:w="134"/>
        <w:gridCol w:w="640"/>
        <w:gridCol w:w="268"/>
        <w:gridCol w:w="235"/>
        <w:gridCol w:w="907"/>
        <w:gridCol w:w="2112"/>
      </w:tblGrid>
      <w:tr w:rsidR="006334ED" w:rsidRPr="009725B3" w:rsidTr="00980592">
        <w:tc>
          <w:tcPr>
            <w:tcW w:w="3550" w:type="dxa"/>
            <w:gridSpan w:val="6"/>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Name of Bidding Organization:</w:t>
            </w:r>
          </w:p>
        </w:tc>
        <w:tc>
          <w:tcPr>
            <w:tcW w:w="6026" w:type="dxa"/>
            <w:gridSpan w:val="9"/>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r>
      <w:tr w:rsidR="006334ED" w:rsidRPr="009725B3" w:rsidTr="00980592">
        <w:tc>
          <w:tcPr>
            <w:tcW w:w="1137" w:type="dxa"/>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Address:</w:t>
            </w:r>
          </w:p>
        </w:tc>
        <w:tc>
          <w:tcPr>
            <w:tcW w:w="8439" w:type="dxa"/>
            <w:gridSpan w:val="14"/>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r>
      <w:tr w:rsidR="006334ED" w:rsidRPr="009725B3" w:rsidTr="00980592">
        <w:tc>
          <w:tcPr>
            <w:tcW w:w="1895" w:type="dxa"/>
            <w:gridSpan w:val="3"/>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Contact Person:</w:t>
            </w:r>
          </w:p>
        </w:tc>
        <w:tc>
          <w:tcPr>
            <w:tcW w:w="3044" w:type="dxa"/>
            <w:gridSpan w:val="5"/>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c>
          <w:tcPr>
            <w:tcW w:w="236" w:type="dxa"/>
            <w:shd w:val="clear" w:color="auto" w:fill="auto"/>
          </w:tcPr>
          <w:p w:rsidR="006334ED" w:rsidRPr="009725B3" w:rsidRDefault="006334ED" w:rsidP="00980592">
            <w:pPr>
              <w:spacing w:before="240"/>
              <w:rPr>
                <w:rFonts w:asciiTheme="minorHAnsi" w:hAnsiTheme="minorHAnsi" w:cstheme="minorHAnsi"/>
              </w:rPr>
            </w:pPr>
          </w:p>
        </w:tc>
        <w:tc>
          <w:tcPr>
            <w:tcW w:w="776" w:type="dxa"/>
            <w:gridSpan w:val="2"/>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Title:</w:t>
            </w:r>
          </w:p>
        </w:tc>
        <w:tc>
          <w:tcPr>
            <w:tcW w:w="3625" w:type="dxa"/>
            <w:gridSpan w:val="4"/>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r>
      <w:tr w:rsidR="006334ED" w:rsidRPr="009725B3" w:rsidTr="00980592">
        <w:tc>
          <w:tcPr>
            <w:tcW w:w="1368" w:type="dxa"/>
            <w:gridSpan w:val="2"/>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Telephone:</w:t>
            </w:r>
          </w:p>
        </w:tc>
        <w:tc>
          <w:tcPr>
            <w:tcW w:w="1829" w:type="dxa"/>
            <w:gridSpan w:val="2"/>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c>
          <w:tcPr>
            <w:tcW w:w="240" w:type="dxa"/>
            <w:shd w:val="clear" w:color="auto" w:fill="auto"/>
          </w:tcPr>
          <w:p w:rsidR="006334ED" w:rsidRPr="009725B3" w:rsidRDefault="006334ED" w:rsidP="00980592">
            <w:pPr>
              <w:spacing w:before="240"/>
              <w:rPr>
                <w:rFonts w:asciiTheme="minorHAnsi" w:hAnsiTheme="minorHAnsi" w:cstheme="minorHAnsi"/>
              </w:rPr>
            </w:pPr>
          </w:p>
        </w:tc>
        <w:tc>
          <w:tcPr>
            <w:tcW w:w="683" w:type="dxa"/>
            <w:gridSpan w:val="2"/>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Fax:</w:t>
            </w:r>
          </w:p>
        </w:tc>
        <w:tc>
          <w:tcPr>
            <w:tcW w:w="2111" w:type="dxa"/>
            <w:gridSpan w:val="5"/>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c>
          <w:tcPr>
            <w:tcW w:w="236" w:type="dxa"/>
            <w:shd w:val="clear" w:color="auto" w:fill="auto"/>
          </w:tcPr>
          <w:p w:rsidR="006334ED" w:rsidRPr="009725B3" w:rsidRDefault="006334ED" w:rsidP="00980592">
            <w:pPr>
              <w:spacing w:before="240"/>
              <w:rPr>
                <w:rFonts w:asciiTheme="minorHAnsi" w:hAnsiTheme="minorHAnsi" w:cstheme="minorHAnsi"/>
              </w:rPr>
            </w:pPr>
          </w:p>
        </w:tc>
        <w:tc>
          <w:tcPr>
            <w:tcW w:w="910" w:type="dxa"/>
            <w:shd w:val="clear" w:color="auto" w:fill="auto"/>
          </w:tcPr>
          <w:p w:rsidR="006334ED" w:rsidRPr="009725B3" w:rsidRDefault="006334ED" w:rsidP="00980592">
            <w:pPr>
              <w:spacing w:before="240"/>
              <w:rPr>
                <w:rFonts w:asciiTheme="minorHAnsi" w:hAnsiTheme="minorHAnsi" w:cstheme="minorHAnsi"/>
                <w:b/>
              </w:rPr>
            </w:pPr>
            <w:r w:rsidRPr="009725B3">
              <w:rPr>
                <w:rFonts w:asciiTheme="minorHAnsi" w:hAnsiTheme="minorHAnsi" w:cstheme="minorHAnsi"/>
                <w:b/>
              </w:rPr>
              <w:t>Email:</w:t>
            </w:r>
          </w:p>
        </w:tc>
        <w:tc>
          <w:tcPr>
            <w:tcW w:w="2199" w:type="dxa"/>
            <w:tcBorders>
              <w:bottom w:val="single" w:sz="4" w:space="0" w:color="auto"/>
            </w:tcBorders>
            <w:shd w:val="clear" w:color="auto" w:fill="auto"/>
          </w:tcPr>
          <w:p w:rsidR="006334ED" w:rsidRPr="009725B3" w:rsidRDefault="006334ED" w:rsidP="00980592">
            <w:pPr>
              <w:spacing w:before="240"/>
              <w:rPr>
                <w:rFonts w:asciiTheme="minorHAnsi" w:hAnsiTheme="minorHAnsi" w:cstheme="minorHAnsi"/>
              </w:rPr>
            </w:pPr>
          </w:p>
        </w:tc>
      </w:tr>
      <w:tr w:rsidR="006334ED" w:rsidRPr="009725B3" w:rsidTr="00980592">
        <w:tc>
          <w:tcPr>
            <w:tcW w:w="9576" w:type="dxa"/>
            <w:gridSpan w:val="15"/>
            <w:tcBorders>
              <w:bottom w:val="single" w:sz="4" w:space="0" w:color="auto"/>
            </w:tcBorders>
            <w:shd w:val="clear" w:color="auto" w:fill="auto"/>
          </w:tcPr>
          <w:p w:rsidR="006334ED" w:rsidRPr="009725B3" w:rsidRDefault="006334ED" w:rsidP="00980592">
            <w:pPr>
              <w:rPr>
                <w:rFonts w:asciiTheme="minorHAnsi" w:hAnsiTheme="minorHAnsi" w:cstheme="minorHAnsi"/>
              </w:rPr>
            </w:pPr>
          </w:p>
        </w:tc>
      </w:tr>
      <w:tr w:rsidR="006334ED" w:rsidRPr="009725B3" w:rsidTr="00980592">
        <w:trPr>
          <w:trHeight w:val="2114"/>
        </w:trPr>
        <w:tc>
          <w:tcPr>
            <w:tcW w:w="9576" w:type="dxa"/>
            <w:gridSpan w:val="15"/>
            <w:tcBorders>
              <w:top w:val="single" w:sz="4" w:space="0" w:color="auto"/>
            </w:tcBorders>
            <w:shd w:val="clear" w:color="auto" w:fill="auto"/>
          </w:tcPr>
          <w:p w:rsidR="00D61DAF" w:rsidRPr="009725B3" w:rsidRDefault="00D61DAF" w:rsidP="00D61DAF">
            <w:pPr>
              <w:rPr>
                <w:rFonts w:asciiTheme="minorHAnsi" w:hAnsiTheme="minorHAnsi" w:cstheme="minorHAnsi"/>
              </w:rPr>
            </w:pPr>
          </w:p>
          <w:p w:rsidR="00D61DAF" w:rsidRPr="009725B3" w:rsidRDefault="00D61DAF" w:rsidP="00D61DAF">
            <w:pPr>
              <w:rPr>
                <w:rFonts w:asciiTheme="minorHAnsi" w:hAnsiTheme="minorHAnsi" w:cstheme="minorHAnsi"/>
              </w:rPr>
            </w:pPr>
            <w:r w:rsidRPr="009725B3">
              <w:rPr>
                <w:rFonts w:asciiTheme="minorHAnsi" w:hAnsiTheme="minorHAnsi" w:cstheme="minorHAnsi"/>
              </w:rPr>
              <w:t>Our organization named above intends to submit a proposal for:</w:t>
            </w:r>
          </w:p>
          <w:p w:rsidR="00D61DAF" w:rsidRPr="009725B3" w:rsidRDefault="00D61DAF" w:rsidP="00D61DAF">
            <w:pPr>
              <w:tabs>
                <w:tab w:val="left" w:pos="3060"/>
                <w:tab w:val="left" w:pos="6120"/>
              </w:tabs>
              <w:rPr>
                <w:rFonts w:asciiTheme="minorHAnsi" w:hAnsiTheme="minorHAnsi" w:cstheme="minorHAnsi"/>
              </w:rPr>
            </w:pPr>
          </w:p>
          <w:p w:rsidR="00D61DAF" w:rsidRPr="009725B3" w:rsidRDefault="00806BF4" w:rsidP="00806BF4">
            <w:pPr>
              <w:tabs>
                <w:tab w:val="left" w:pos="360"/>
                <w:tab w:val="left" w:pos="6120"/>
              </w:tabs>
              <w:rPr>
                <w:rFonts w:asciiTheme="minorHAnsi" w:hAnsiTheme="minorHAnsi" w:cstheme="minorHAnsi"/>
              </w:rPr>
            </w:pPr>
            <w:r w:rsidRPr="00806BF4">
              <w:rPr>
                <w:rFonts w:asciiTheme="minorHAnsi" w:hAnsiTheme="minorHAnsi" w:cstheme="minorHAnsi"/>
                <w:u w:val="single"/>
              </w:rPr>
              <w:t xml:space="preserve">    </w:t>
            </w:r>
            <w:bookmarkStart w:id="36" w:name="_Hlk33687978"/>
            <w:r w:rsidRPr="00806BF4">
              <w:rPr>
                <w:rFonts w:asciiTheme="minorHAnsi" w:hAnsiTheme="minorHAnsi" w:cstheme="minorHAnsi"/>
                <w:u w:val="single"/>
              </w:rPr>
              <w:tab/>
            </w:r>
            <w:bookmarkEnd w:id="36"/>
            <w:r w:rsidR="007455BC" w:rsidRPr="009725B3">
              <w:rPr>
                <w:rFonts w:asciiTheme="minorHAnsi" w:hAnsiTheme="minorHAnsi" w:cstheme="minorHAnsi"/>
              </w:rPr>
              <w:t xml:space="preserve"> </w:t>
            </w:r>
            <w:r>
              <w:rPr>
                <w:rFonts w:asciiTheme="minorHAnsi" w:hAnsiTheme="minorHAnsi" w:cstheme="minorHAnsi"/>
              </w:rPr>
              <w:t xml:space="preserve"> </w:t>
            </w:r>
            <w:r w:rsidR="00D61DAF" w:rsidRPr="009725B3">
              <w:rPr>
                <w:rFonts w:asciiTheme="minorHAnsi" w:hAnsiTheme="minorHAnsi" w:cstheme="minorHAnsi"/>
              </w:rPr>
              <w:t xml:space="preserve">Special </w:t>
            </w:r>
            <w:r w:rsidR="007455BC" w:rsidRPr="009725B3">
              <w:rPr>
                <w:rFonts w:asciiTheme="minorHAnsi" w:hAnsiTheme="minorHAnsi" w:cstheme="minorHAnsi"/>
              </w:rPr>
              <w:t xml:space="preserve">In-School Youth </w:t>
            </w:r>
            <w:r w:rsidR="00D61DAF" w:rsidRPr="009725B3">
              <w:rPr>
                <w:rFonts w:asciiTheme="minorHAnsi" w:hAnsiTheme="minorHAnsi" w:cstheme="minorHAnsi"/>
              </w:rPr>
              <w:t>Provider</w:t>
            </w:r>
          </w:p>
          <w:p w:rsidR="00D61DAF" w:rsidRPr="009725B3" w:rsidRDefault="00D61DAF" w:rsidP="00D61DAF">
            <w:pPr>
              <w:ind w:left="360"/>
              <w:rPr>
                <w:rFonts w:asciiTheme="minorHAnsi" w:hAnsiTheme="minorHAnsi" w:cstheme="minorHAnsi"/>
              </w:rPr>
            </w:pPr>
          </w:p>
          <w:p w:rsidR="00D61DAF" w:rsidRPr="009725B3" w:rsidRDefault="00003993" w:rsidP="007C6929">
            <w:pPr>
              <w:jc w:val="both"/>
              <w:rPr>
                <w:rFonts w:asciiTheme="minorHAnsi" w:hAnsiTheme="minorHAnsi" w:cstheme="minorHAnsi"/>
              </w:rPr>
            </w:pPr>
            <w:r w:rsidRPr="009725B3">
              <w:rPr>
                <w:rFonts w:asciiTheme="minorHAnsi" w:hAnsiTheme="minorHAnsi" w:cstheme="minorHAnsi"/>
              </w:rPr>
              <w:t>Services will be</w:t>
            </w:r>
            <w:r w:rsidR="00D61DAF" w:rsidRPr="009725B3">
              <w:rPr>
                <w:rFonts w:asciiTheme="minorHAnsi" w:hAnsiTheme="minorHAnsi" w:cstheme="minorHAnsi"/>
              </w:rPr>
              <w:t xml:space="preserve"> </w:t>
            </w:r>
            <w:r w:rsidR="006C784C" w:rsidRPr="009725B3">
              <w:rPr>
                <w:rFonts w:asciiTheme="minorHAnsi" w:hAnsiTheme="minorHAnsi" w:cstheme="minorHAnsi"/>
              </w:rPr>
              <w:t>provided</w:t>
            </w:r>
            <w:r w:rsidR="007C6929">
              <w:rPr>
                <w:rFonts w:asciiTheme="minorHAnsi" w:hAnsiTheme="minorHAnsi" w:cstheme="minorHAnsi"/>
              </w:rPr>
              <w:t xml:space="preserve"> in all counties listed </w:t>
            </w:r>
            <w:r w:rsidRPr="009725B3">
              <w:rPr>
                <w:rFonts w:asciiTheme="minorHAnsi" w:hAnsiTheme="minorHAnsi" w:cstheme="minorHAnsi"/>
              </w:rPr>
              <w:t>below</w:t>
            </w:r>
            <w:r w:rsidR="00D61DAF" w:rsidRPr="009725B3">
              <w:rPr>
                <w:rFonts w:asciiTheme="minorHAnsi" w:hAnsiTheme="minorHAnsi" w:cstheme="minorHAnsi"/>
              </w:rPr>
              <w:t>:</w:t>
            </w:r>
          </w:p>
          <w:p w:rsidR="00D61DAF" w:rsidRPr="009725B3" w:rsidRDefault="00D61DAF" w:rsidP="00D61DAF">
            <w:pPr>
              <w:tabs>
                <w:tab w:val="left" w:pos="1800"/>
                <w:tab w:val="left" w:pos="2520"/>
                <w:tab w:val="left" w:pos="4140"/>
                <w:tab w:val="left" w:pos="5760"/>
              </w:tabs>
              <w:ind w:left="720"/>
              <w:rPr>
                <w:rFonts w:asciiTheme="minorHAnsi" w:hAnsiTheme="minorHAnsi" w:cstheme="minorHAnsi"/>
              </w:rPr>
            </w:pPr>
          </w:p>
          <w:p w:rsidR="00D61DAF" w:rsidRPr="009725B3" w:rsidRDefault="00D61DAF" w:rsidP="00E3708C">
            <w:pPr>
              <w:tabs>
                <w:tab w:val="left" w:pos="1800"/>
                <w:tab w:val="left" w:pos="2520"/>
                <w:tab w:val="left" w:pos="4140"/>
                <w:tab w:val="left" w:pos="5760"/>
              </w:tabs>
              <w:jc w:val="both"/>
              <w:rPr>
                <w:rFonts w:asciiTheme="minorHAnsi" w:hAnsiTheme="minorHAnsi" w:cstheme="minorHAnsi"/>
              </w:rPr>
            </w:pPr>
            <w:r w:rsidRPr="009725B3">
              <w:rPr>
                <w:rFonts w:asciiTheme="minorHAnsi" w:hAnsiTheme="minorHAnsi" w:cstheme="minorHAnsi"/>
              </w:rPr>
              <w:t>Colusa</w:t>
            </w:r>
            <w:r w:rsidR="006C784C" w:rsidRPr="009725B3">
              <w:rPr>
                <w:rFonts w:asciiTheme="minorHAnsi" w:hAnsiTheme="minorHAnsi" w:cstheme="minorHAnsi"/>
              </w:rPr>
              <w:t xml:space="preserve">        </w:t>
            </w:r>
            <w:r w:rsidRPr="009725B3">
              <w:rPr>
                <w:rFonts w:asciiTheme="minorHAnsi" w:hAnsiTheme="minorHAnsi" w:cstheme="minorHAnsi"/>
              </w:rPr>
              <w:t>Glenn</w:t>
            </w:r>
            <w:r w:rsidR="006C784C" w:rsidRPr="009725B3">
              <w:rPr>
                <w:rFonts w:asciiTheme="minorHAnsi" w:hAnsiTheme="minorHAnsi" w:cstheme="minorHAnsi"/>
              </w:rPr>
              <w:t xml:space="preserve">        </w:t>
            </w:r>
            <w:r w:rsidRPr="009725B3">
              <w:rPr>
                <w:rFonts w:asciiTheme="minorHAnsi" w:hAnsiTheme="minorHAnsi" w:cstheme="minorHAnsi"/>
              </w:rPr>
              <w:t>Sutter</w:t>
            </w:r>
            <w:r w:rsidR="006C784C" w:rsidRPr="009725B3">
              <w:rPr>
                <w:rFonts w:asciiTheme="minorHAnsi" w:hAnsiTheme="minorHAnsi" w:cstheme="minorHAnsi"/>
              </w:rPr>
              <w:t xml:space="preserve">        </w:t>
            </w:r>
            <w:r w:rsidRPr="009725B3">
              <w:rPr>
                <w:rFonts w:asciiTheme="minorHAnsi" w:hAnsiTheme="minorHAnsi" w:cstheme="minorHAnsi"/>
              </w:rPr>
              <w:t>Yuba</w:t>
            </w:r>
          </w:p>
          <w:p w:rsidR="00D61DAF" w:rsidRPr="009725B3" w:rsidRDefault="00D61DAF" w:rsidP="00D61DAF">
            <w:pPr>
              <w:rPr>
                <w:rFonts w:asciiTheme="minorHAnsi" w:hAnsiTheme="minorHAnsi" w:cstheme="minorHAnsi"/>
              </w:rPr>
            </w:pPr>
          </w:p>
          <w:p w:rsidR="006334ED" w:rsidRPr="009725B3" w:rsidRDefault="006334ED" w:rsidP="00980592">
            <w:pPr>
              <w:rPr>
                <w:rFonts w:asciiTheme="minorHAnsi" w:hAnsiTheme="minorHAnsi" w:cstheme="minorHAnsi"/>
                <w:b/>
              </w:rPr>
            </w:pPr>
            <w:r w:rsidRPr="009725B3">
              <w:rPr>
                <w:rFonts w:asciiTheme="minorHAnsi" w:hAnsiTheme="minorHAnsi" w:cstheme="minorHAnsi"/>
                <w:b/>
              </w:rPr>
              <w:t xml:space="preserve">Note:  Submitting this Notice of Intent </w:t>
            </w:r>
            <w:r w:rsidRPr="009725B3">
              <w:rPr>
                <w:rFonts w:asciiTheme="minorHAnsi" w:hAnsiTheme="minorHAnsi" w:cstheme="minorHAnsi"/>
                <w:b/>
                <w:iCs/>
                <w:u w:val="single"/>
              </w:rPr>
              <w:t>does not</w:t>
            </w:r>
            <w:r w:rsidRPr="009725B3">
              <w:rPr>
                <w:rFonts w:asciiTheme="minorHAnsi" w:hAnsiTheme="minorHAnsi" w:cstheme="minorHAnsi"/>
                <w:b/>
              </w:rPr>
              <w:t xml:space="preserve"> create a commitment to submit a proposal.</w:t>
            </w:r>
          </w:p>
          <w:p w:rsidR="006334ED" w:rsidRPr="009725B3" w:rsidRDefault="006334ED" w:rsidP="00980592">
            <w:pPr>
              <w:rPr>
                <w:rFonts w:asciiTheme="minorHAnsi" w:hAnsiTheme="minorHAnsi" w:cstheme="minorHAnsi"/>
                <w:b/>
              </w:rPr>
            </w:pPr>
          </w:p>
          <w:p w:rsidR="00D61DAF" w:rsidRPr="009725B3" w:rsidRDefault="00D61DAF" w:rsidP="00980592">
            <w:pPr>
              <w:rPr>
                <w:rFonts w:asciiTheme="minorHAnsi" w:hAnsiTheme="minorHAnsi" w:cstheme="minorHAnsi"/>
                <w:b/>
              </w:rPr>
            </w:pPr>
          </w:p>
        </w:tc>
      </w:tr>
      <w:tr w:rsidR="006334ED" w:rsidRPr="009725B3" w:rsidTr="00980592">
        <w:tc>
          <w:tcPr>
            <w:tcW w:w="4120" w:type="dxa"/>
            <w:gridSpan w:val="7"/>
            <w:tcBorders>
              <w:bottom w:val="single" w:sz="4" w:space="0" w:color="auto"/>
            </w:tcBorders>
            <w:shd w:val="clear" w:color="auto" w:fill="auto"/>
          </w:tcPr>
          <w:p w:rsidR="006334ED" w:rsidRPr="009725B3" w:rsidRDefault="006334ED" w:rsidP="00E3708C">
            <w:pPr>
              <w:rPr>
                <w:rFonts w:asciiTheme="minorHAnsi" w:hAnsiTheme="minorHAnsi" w:cstheme="minorHAnsi"/>
              </w:rPr>
            </w:pPr>
          </w:p>
        </w:tc>
        <w:tc>
          <w:tcPr>
            <w:tcW w:w="1189" w:type="dxa"/>
            <w:gridSpan w:val="3"/>
            <w:shd w:val="clear" w:color="auto" w:fill="auto"/>
          </w:tcPr>
          <w:p w:rsidR="006334ED" w:rsidRPr="009725B3" w:rsidRDefault="006334ED" w:rsidP="00980592">
            <w:pPr>
              <w:rPr>
                <w:rFonts w:asciiTheme="minorHAnsi" w:hAnsiTheme="minorHAnsi" w:cstheme="minorHAnsi"/>
              </w:rPr>
            </w:pPr>
          </w:p>
        </w:tc>
        <w:tc>
          <w:tcPr>
            <w:tcW w:w="4267" w:type="dxa"/>
            <w:gridSpan w:val="5"/>
            <w:tcBorders>
              <w:bottom w:val="single" w:sz="4" w:space="0" w:color="auto"/>
            </w:tcBorders>
            <w:shd w:val="clear" w:color="auto" w:fill="auto"/>
          </w:tcPr>
          <w:p w:rsidR="006334ED" w:rsidRPr="009725B3" w:rsidRDefault="006334ED" w:rsidP="00E3708C">
            <w:pPr>
              <w:rPr>
                <w:rFonts w:asciiTheme="minorHAnsi" w:hAnsiTheme="minorHAnsi" w:cstheme="minorHAnsi"/>
              </w:rPr>
            </w:pPr>
          </w:p>
        </w:tc>
      </w:tr>
      <w:tr w:rsidR="006334ED" w:rsidRPr="009725B3" w:rsidTr="00980592">
        <w:tc>
          <w:tcPr>
            <w:tcW w:w="4120" w:type="dxa"/>
            <w:gridSpan w:val="7"/>
            <w:tcBorders>
              <w:top w:val="single" w:sz="4" w:space="0" w:color="auto"/>
            </w:tcBorders>
            <w:shd w:val="clear" w:color="auto" w:fill="auto"/>
          </w:tcPr>
          <w:p w:rsidR="006334ED" w:rsidRPr="009725B3" w:rsidRDefault="006334ED" w:rsidP="00980592">
            <w:pPr>
              <w:rPr>
                <w:rFonts w:asciiTheme="minorHAnsi" w:hAnsiTheme="minorHAnsi" w:cstheme="minorHAnsi"/>
              </w:rPr>
            </w:pPr>
            <w:r w:rsidRPr="009725B3">
              <w:rPr>
                <w:rFonts w:asciiTheme="minorHAnsi" w:hAnsiTheme="minorHAnsi" w:cstheme="minorHAnsi"/>
              </w:rPr>
              <w:t>Name</w:t>
            </w:r>
          </w:p>
        </w:tc>
        <w:tc>
          <w:tcPr>
            <w:tcW w:w="1189" w:type="dxa"/>
            <w:gridSpan w:val="3"/>
            <w:shd w:val="clear" w:color="auto" w:fill="auto"/>
          </w:tcPr>
          <w:p w:rsidR="006334ED" w:rsidRPr="009725B3" w:rsidRDefault="006334ED" w:rsidP="00980592">
            <w:pPr>
              <w:rPr>
                <w:rFonts w:asciiTheme="minorHAnsi" w:hAnsiTheme="minorHAnsi" w:cstheme="minorHAnsi"/>
              </w:rPr>
            </w:pPr>
          </w:p>
        </w:tc>
        <w:tc>
          <w:tcPr>
            <w:tcW w:w="4267" w:type="dxa"/>
            <w:gridSpan w:val="5"/>
            <w:shd w:val="clear" w:color="auto" w:fill="auto"/>
          </w:tcPr>
          <w:p w:rsidR="006334ED" w:rsidRPr="009725B3" w:rsidRDefault="006334ED" w:rsidP="00980592">
            <w:pPr>
              <w:rPr>
                <w:rFonts w:asciiTheme="minorHAnsi" w:hAnsiTheme="minorHAnsi" w:cstheme="minorHAnsi"/>
              </w:rPr>
            </w:pPr>
            <w:r w:rsidRPr="009725B3">
              <w:rPr>
                <w:rFonts w:asciiTheme="minorHAnsi" w:hAnsiTheme="minorHAnsi" w:cstheme="minorHAnsi"/>
              </w:rPr>
              <w:t>Title</w:t>
            </w:r>
          </w:p>
        </w:tc>
      </w:tr>
      <w:tr w:rsidR="006334ED" w:rsidRPr="009725B3" w:rsidTr="00980592">
        <w:tc>
          <w:tcPr>
            <w:tcW w:w="4120" w:type="dxa"/>
            <w:gridSpan w:val="7"/>
            <w:tcBorders>
              <w:bottom w:val="single" w:sz="4" w:space="0" w:color="auto"/>
            </w:tcBorders>
            <w:shd w:val="clear" w:color="auto" w:fill="auto"/>
          </w:tcPr>
          <w:p w:rsidR="006334ED" w:rsidRPr="009725B3" w:rsidRDefault="006334ED" w:rsidP="00980592">
            <w:pPr>
              <w:rPr>
                <w:rFonts w:asciiTheme="minorHAnsi" w:hAnsiTheme="minorHAnsi" w:cstheme="minorHAnsi"/>
              </w:rPr>
            </w:pPr>
          </w:p>
          <w:p w:rsidR="006334ED" w:rsidRPr="009725B3" w:rsidRDefault="006334ED" w:rsidP="00980592">
            <w:pPr>
              <w:rPr>
                <w:rFonts w:asciiTheme="minorHAnsi" w:hAnsiTheme="minorHAnsi" w:cstheme="minorHAnsi"/>
              </w:rPr>
            </w:pPr>
          </w:p>
          <w:p w:rsidR="006334ED" w:rsidRPr="009725B3" w:rsidRDefault="006334ED" w:rsidP="00980592">
            <w:pPr>
              <w:rPr>
                <w:rFonts w:asciiTheme="minorHAnsi" w:hAnsiTheme="minorHAnsi" w:cstheme="minorHAnsi"/>
              </w:rPr>
            </w:pPr>
          </w:p>
        </w:tc>
        <w:tc>
          <w:tcPr>
            <w:tcW w:w="1189" w:type="dxa"/>
            <w:gridSpan w:val="3"/>
            <w:shd w:val="clear" w:color="auto" w:fill="auto"/>
          </w:tcPr>
          <w:p w:rsidR="006334ED" w:rsidRPr="009725B3" w:rsidRDefault="006334ED" w:rsidP="00980592">
            <w:pPr>
              <w:rPr>
                <w:rFonts w:asciiTheme="minorHAnsi" w:hAnsiTheme="minorHAnsi" w:cstheme="minorHAnsi"/>
              </w:rPr>
            </w:pPr>
          </w:p>
        </w:tc>
        <w:tc>
          <w:tcPr>
            <w:tcW w:w="4267" w:type="dxa"/>
            <w:gridSpan w:val="5"/>
            <w:tcBorders>
              <w:bottom w:val="single" w:sz="4" w:space="0" w:color="auto"/>
            </w:tcBorders>
            <w:shd w:val="clear" w:color="auto" w:fill="auto"/>
          </w:tcPr>
          <w:p w:rsidR="006334ED" w:rsidRPr="009725B3" w:rsidRDefault="006334ED" w:rsidP="00980592">
            <w:pPr>
              <w:rPr>
                <w:rFonts w:asciiTheme="minorHAnsi" w:hAnsiTheme="minorHAnsi" w:cstheme="minorHAnsi"/>
              </w:rPr>
            </w:pPr>
          </w:p>
          <w:p w:rsidR="006334ED" w:rsidRPr="009725B3" w:rsidRDefault="006334ED" w:rsidP="00980592">
            <w:pPr>
              <w:rPr>
                <w:rFonts w:asciiTheme="minorHAnsi" w:hAnsiTheme="minorHAnsi" w:cstheme="minorHAnsi"/>
              </w:rPr>
            </w:pPr>
          </w:p>
          <w:p w:rsidR="006334ED" w:rsidRPr="009725B3" w:rsidRDefault="006334ED" w:rsidP="00E3708C">
            <w:pPr>
              <w:rPr>
                <w:rFonts w:asciiTheme="minorHAnsi" w:hAnsiTheme="minorHAnsi" w:cstheme="minorHAnsi"/>
              </w:rPr>
            </w:pPr>
          </w:p>
        </w:tc>
      </w:tr>
      <w:tr w:rsidR="006334ED" w:rsidRPr="009725B3" w:rsidTr="00980592">
        <w:tc>
          <w:tcPr>
            <w:tcW w:w="4120" w:type="dxa"/>
            <w:gridSpan w:val="7"/>
            <w:tcBorders>
              <w:top w:val="single" w:sz="4" w:space="0" w:color="auto"/>
            </w:tcBorders>
            <w:shd w:val="clear" w:color="auto" w:fill="auto"/>
          </w:tcPr>
          <w:p w:rsidR="006334ED" w:rsidRPr="009725B3" w:rsidRDefault="006334ED" w:rsidP="00980592">
            <w:pPr>
              <w:rPr>
                <w:rFonts w:asciiTheme="minorHAnsi" w:hAnsiTheme="minorHAnsi" w:cstheme="minorHAnsi"/>
              </w:rPr>
            </w:pPr>
            <w:r w:rsidRPr="009725B3">
              <w:rPr>
                <w:rFonts w:asciiTheme="minorHAnsi" w:hAnsiTheme="minorHAnsi" w:cstheme="minorHAnsi"/>
              </w:rPr>
              <w:t>Signature</w:t>
            </w:r>
          </w:p>
        </w:tc>
        <w:tc>
          <w:tcPr>
            <w:tcW w:w="1189" w:type="dxa"/>
            <w:gridSpan w:val="3"/>
            <w:shd w:val="clear" w:color="auto" w:fill="auto"/>
          </w:tcPr>
          <w:p w:rsidR="006334ED" w:rsidRPr="009725B3" w:rsidRDefault="006334ED" w:rsidP="00980592">
            <w:pPr>
              <w:rPr>
                <w:rFonts w:asciiTheme="minorHAnsi" w:hAnsiTheme="minorHAnsi" w:cstheme="minorHAnsi"/>
              </w:rPr>
            </w:pPr>
          </w:p>
        </w:tc>
        <w:tc>
          <w:tcPr>
            <w:tcW w:w="4267" w:type="dxa"/>
            <w:gridSpan w:val="5"/>
            <w:tcBorders>
              <w:top w:val="single" w:sz="4" w:space="0" w:color="auto"/>
            </w:tcBorders>
            <w:shd w:val="clear" w:color="auto" w:fill="auto"/>
          </w:tcPr>
          <w:p w:rsidR="006334ED" w:rsidRPr="009725B3" w:rsidRDefault="006334ED" w:rsidP="00980592">
            <w:pPr>
              <w:rPr>
                <w:rFonts w:asciiTheme="minorHAnsi" w:hAnsiTheme="minorHAnsi" w:cstheme="minorHAnsi"/>
              </w:rPr>
            </w:pPr>
            <w:r w:rsidRPr="009725B3">
              <w:rPr>
                <w:rFonts w:asciiTheme="minorHAnsi" w:hAnsiTheme="minorHAnsi" w:cstheme="minorHAnsi"/>
              </w:rPr>
              <w:t>Date</w:t>
            </w:r>
          </w:p>
        </w:tc>
      </w:tr>
    </w:tbl>
    <w:p w:rsidR="006334ED" w:rsidRPr="009725B3" w:rsidRDefault="006334ED" w:rsidP="006334ED">
      <w:pPr>
        <w:rPr>
          <w:rFonts w:asciiTheme="minorHAnsi" w:hAnsiTheme="minorHAnsi" w:cstheme="minorHAnsi"/>
          <w:sz w:val="22"/>
          <w:szCs w:val="22"/>
        </w:rPr>
      </w:pPr>
    </w:p>
    <w:p w:rsidR="006334ED" w:rsidRPr="009725B3" w:rsidRDefault="006334ED" w:rsidP="006334ED">
      <w:pPr>
        <w:rPr>
          <w:rFonts w:asciiTheme="minorHAnsi" w:hAnsiTheme="minorHAnsi" w:cstheme="minorHAnsi"/>
          <w:sz w:val="22"/>
          <w:szCs w:val="22"/>
        </w:rPr>
      </w:pPr>
    </w:p>
    <w:p w:rsidR="00D61DAF" w:rsidRPr="009725B3" w:rsidRDefault="00D61DAF" w:rsidP="006334E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34ED" w:rsidRPr="009725B3" w:rsidTr="00980592">
        <w:tc>
          <w:tcPr>
            <w:tcW w:w="9576" w:type="dxa"/>
            <w:shd w:val="clear" w:color="auto" w:fill="auto"/>
          </w:tcPr>
          <w:p w:rsidR="006334ED" w:rsidRPr="009725B3" w:rsidRDefault="006334ED" w:rsidP="00850907">
            <w:pPr>
              <w:spacing w:before="120" w:after="120"/>
              <w:rPr>
                <w:rFonts w:asciiTheme="minorHAnsi" w:hAnsiTheme="minorHAnsi" w:cstheme="minorHAnsi"/>
                <w:b/>
              </w:rPr>
            </w:pPr>
            <w:r w:rsidRPr="009725B3">
              <w:rPr>
                <w:rFonts w:asciiTheme="minorHAnsi" w:hAnsiTheme="minorHAnsi" w:cstheme="minorHAnsi"/>
                <w:b/>
              </w:rPr>
              <w:t>Agencies intereste</w:t>
            </w:r>
            <w:r w:rsidR="008E1D6B" w:rsidRPr="009725B3">
              <w:rPr>
                <w:rFonts w:asciiTheme="minorHAnsi" w:hAnsiTheme="minorHAnsi" w:cstheme="minorHAnsi"/>
                <w:b/>
              </w:rPr>
              <w:t>d in submitting a proposal(s) f</w:t>
            </w:r>
            <w:r w:rsidRPr="009725B3">
              <w:rPr>
                <w:rFonts w:asciiTheme="minorHAnsi" w:hAnsiTheme="minorHAnsi" w:cstheme="minorHAnsi"/>
                <w:b/>
              </w:rPr>
              <w:t>or the RFP must complete and email this Mandatory No</w:t>
            </w:r>
            <w:r w:rsidR="008E1D6B" w:rsidRPr="009725B3">
              <w:rPr>
                <w:rFonts w:asciiTheme="minorHAnsi" w:hAnsiTheme="minorHAnsi" w:cstheme="minorHAnsi"/>
                <w:b/>
              </w:rPr>
              <w:t xml:space="preserve">tice of Intent to your </w:t>
            </w:r>
            <w:r w:rsidR="00EF736E">
              <w:rPr>
                <w:rFonts w:asciiTheme="minorHAnsi" w:hAnsiTheme="minorHAnsi" w:cstheme="minorHAnsi"/>
                <w:b/>
              </w:rPr>
              <w:t>Tisha Smith</w:t>
            </w:r>
            <w:r w:rsidR="008E1D6B" w:rsidRPr="009725B3">
              <w:rPr>
                <w:rFonts w:asciiTheme="minorHAnsi" w:hAnsiTheme="minorHAnsi" w:cstheme="minorHAnsi"/>
                <w:b/>
              </w:rPr>
              <w:t xml:space="preserve"> at</w:t>
            </w:r>
            <w:r w:rsidRPr="009725B3">
              <w:rPr>
                <w:rFonts w:asciiTheme="minorHAnsi" w:hAnsiTheme="minorHAnsi" w:cstheme="minorHAnsi"/>
                <w:b/>
              </w:rPr>
              <w:t xml:space="preserve"> </w:t>
            </w:r>
            <w:r w:rsidR="00AD0B70">
              <w:rPr>
                <w:rFonts w:asciiTheme="minorHAnsi" w:hAnsiTheme="minorHAnsi" w:cstheme="minorHAnsi"/>
                <w:b/>
              </w:rPr>
              <w:t>tsmith@ncen.org</w:t>
            </w:r>
            <w:r w:rsidR="008E1D6B" w:rsidRPr="009725B3">
              <w:rPr>
                <w:rFonts w:asciiTheme="minorHAnsi" w:hAnsiTheme="minorHAnsi" w:cstheme="minorHAnsi"/>
                <w:b/>
              </w:rPr>
              <w:t xml:space="preserve"> not later than </w:t>
            </w:r>
            <w:r w:rsidR="00850907" w:rsidRPr="009725B3">
              <w:rPr>
                <w:rFonts w:asciiTheme="minorHAnsi" w:hAnsiTheme="minorHAnsi" w:cstheme="minorHAnsi"/>
                <w:b/>
              </w:rPr>
              <w:t xml:space="preserve">5:00 p.m. </w:t>
            </w:r>
            <w:r w:rsidR="008E1D6B" w:rsidRPr="009725B3">
              <w:rPr>
                <w:rFonts w:asciiTheme="minorHAnsi" w:hAnsiTheme="minorHAnsi" w:cstheme="minorHAnsi"/>
                <w:b/>
              </w:rPr>
              <w:t xml:space="preserve">March </w:t>
            </w:r>
            <w:r w:rsidR="00AD0B70">
              <w:rPr>
                <w:rFonts w:asciiTheme="minorHAnsi" w:hAnsiTheme="minorHAnsi" w:cstheme="minorHAnsi"/>
                <w:b/>
              </w:rPr>
              <w:t>8</w:t>
            </w:r>
            <w:r w:rsidR="008E1D6B" w:rsidRPr="009725B3">
              <w:rPr>
                <w:rFonts w:asciiTheme="minorHAnsi" w:hAnsiTheme="minorHAnsi" w:cstheme="minorHAnsi"/>
                <w:b/>
              </w:rPr>
              <w:t xml:space="preserve">, </w:t>
            </w:r>
            <w:r w:rsidR="00850907" w:rsidRPr="009725B3">
              <w:rPr>
                <w:rFonts w:asciiTheme="minorHAnsi" w:hAnsiTheme="minorHAnsi" w:cstheme="minorHAnsi"/>
                <w:b/>
              </w:rPr>
              <w:t>202</w:t>
            </w:r>
            <w:r w:rsidR="00AD0B70">
              <w:rPr>
                <w:rFonts w:asciiTheme="minorHAnsi" w:hAnsiTheme="minorHAnsi" w:cstheme="minorHAnsi"/>
                <w:b/>
              </w:rPr>
              <w:t>4</w:t>
            </w:r>
            <w:r w:rsidRPr="009725B3">
              <w:rPr>
                <w:rFonts w:asciiTheme="minorHAnsi" w:hAnsiTheme="minorHAnsi" w:cstheme="minorHAnsi"/>
                <w:b/>
              </w:rPr>
              <w:t xml:space="preserve">.  </w:t>
            </w:r>
          </w:p>
        </w:tc>
      </w:tr>
    </w:tbl>
    <w:p w:rsidR="00FF4A4E" w:rsidRPr="00746C5E" w:rsidRDefault="00FF4A4E" w:rsidP="008B4063">
      <w:pPr>
        <w:spacing w:before="120"/>
        <w:rPr>
          <w:rFonts w:ascii="Calibri" w:hAnsi="Calibri" w:cs="Arial"/>
          <w:sz w:val="22"/>
          <w:szCs w:val="22"/>
        </w:rPr>
      </w:pPr>
    </w:p>
    <w:sectPr w:rsidR="00FF4A4E" w:rsidRPr="00746C5E" w:rsidSect="0000501F">
      <w:headerReference w:type="default" r:id="rId23"/>
      <w:footerReference w:type="default" r:id="rId2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C5" w:rsidRDefault="005E53C5">
      <w:r>
        <w:separator/>
      </w:r>
    </w:p>
  </w:endnote>
  <w:endnote w:type="continuationSeparator" w:id="0">
    <w:p w:rsidR="005E53C5" w:rsidRDefault="005E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Grande-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Gran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Default="005E53C5" w:rsidP="004B6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3C5" w:rsidRDefault="005E53C5" w:rsidP="00F81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Default="005E53C5" w:rsidP="004B6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5E53C5" w:rsidRDefault="005E53C5" w:rsidP="00F81A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Pr="0033208B" w:rsidRDefault="005E53C5">
    <w:pPr>
      <w:pStyle w:val="Footer"/>
      <w:jc w:val="right"/>
      <w:rPr>
        <w:rFonts w:asciiTheme="minorHAnsi" w:hAnsiTheme="minorHAnsi" w:cstheme="minorHAnsi"/>
      </w:rPr>
    </w:pPr>
    <w:r w:rsidRPr="0033208B">
      <w:rPr>
        <w:rFonts w:asciiTheme="minorHAnsi" w:hAnsiTheme="minorHAnsi" w:cstheme="minorHAnsi"/>
      </w:rPr>
      <w:fldChar w:fldCharType="begin"/>
    </w:r>
    <w:r w:rsidRPr="0033208B">
      <w:rPr>
        <w:rFonts w:asciiTheme="minorHAnsi" w:hAnsiTheme="minorHAnsi" w:cstheme="minorHAnsi"/>
      </w:rPr>
      <w:instrText xml:space="preserve"> PAGE   \* MERGEFORMAT </w:instrText>
    </w:r>
    <w:r w:rsidRPr="0033208B">
      <w:rPr>
        <w:rFonts w:asciiTheme="minorHAnsi" w:hAnsiTheme="minorHAnsi" w:cstheme="minorHAnsi"/>
      </w:rPr>
      <w:fldChar w:fldCharType="separate"/>
    </w:r>
    <w:r>
      <w:rPr>
        <w:rFonts w:asciiTheme="minorHAnsi" w:hAnsiTheme="minorHAnsi" w:cstheme="minorHAnsi"/>
        <w:noProof/>
      </w:rPr>
      <w:t>- 24 -</w:t>
    </w:r>
    <w:r w:rsidRPr="0033208B">
      <w:rPr>
        <w:rFonts w:asciiTheme="minorHAnsi" w:hAnsiTheme="minorHAnsi" w:cstheme="minorHAnsi"/>
        <w:noProof/>
      </w:rPr>
      <w:fldChar w:fldCharType="end"/>
    </w:r>
  </w:p>
  <w:p w:rsidR="005E53C5" w:rsidRDefault="005E53C5" w:rsidP="00F81A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Pr="008B4063" w:rsidRDefault="005E53C5" w:rsidP="008B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C5" w:rsidRDefault="005E53C5">
      <w:r>
        <w:separator/>
      </w:r>
    </w:p>
  </w:footnote>
  <w:footnote w:type="continuationSeparator" w:id="0">
    <w:p w:rsidR="005E53C5" w:rsidRDefault="005E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Default="005E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Default="005E53C5" w:rsidP="005A6649">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Default="005E5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C5" w:rsidRPr="00DB749B" w:rsidRDefault="005E53C5" w:rsidP="00DB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9EA"/>
    <w:multiLevelType w:val="multilevel"/>
    <w:tmpl w:val="087A7D6C"/>
    <w:lvl w:ilvl="0">
      <w:start w:val="1"/>
      <w:numFmt w:val="decimal"/>
      <w:lvlText w:val="%1."/>
      <w:lvlJc w:val="left"/>
      <w:pPr>
        <w:ind w:left="720" w:hanging="360"/>
      </w:pPr>
      <w:rPr>
        <w:rFonts w:hint="default"/>
      </w:rPr>
    </w:lvl>
    <w:lvl w:ilvl="1">
      <w:start w:val="1"/>
      <w:numFmt w:val="none"/>
      <w:lvlText w:val="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AD1782"/>
    <w:multiLevelType w:val="hybridMultilevel"/>
    <w:tmpl w:val="B1FA32F2"/>
    <w:lvl w:ilvl="0" w:tplc="C0368C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36D48"/>
    <w:multiLevelType w:val="hybridMultilevel"/>
    <w:tmpl w:val="AA2E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3C14"/>
    <w:multiLevelType w:val="hybridMultilevel"/>
    <w:tmpl w:val="0F50E8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F561D1"/>
    <w:multiLevelType w:val="hybridMultilevel"/>
    <w:tmpl w:val="965489E2"/>
    <w:lvl w:ilvl="0" w:tplc="1CCC0F9E">
      <w:start w:val="1"/>
      <w:numFmt w:val="decimal"/>
      <w:lvlText w:val="%1."/>
      <w:lvlJc w:val="left"/>
      <w:pPr>
        <w:ind w:left="1080" w:hanging="360"/>
      </w:pPr>
      <w:rPr>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D5E6B"/>
    <w:multiLevelType w:val="hybridMultilevel"/>
    <w:tmpl w:val="7354D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740EC"/>
    <w:multiLevelType w:val="hybridMultilevel"/>
    <w:tmpl w:val="D8D4D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3527D"/>
    <w:multiLevelType w:val="hybridMultilevel"/>
    <w:tmpl w:val="9F18E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78A9"/>
    <w:multiLevelType w:val="hybridMultilevel"/>
    <w:tmpl w:val="60D8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B62C6"/>
    <w:multiLevelType w:val="hybridMultilevel"/>
    <w:tmpl w:val="13C0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4659F"/>
    <w:multiLevelType w:val="hybridMultilevel"/>
    <w:tmpl w:val="B9B6072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2BE110CA"/>
    <w:multiLevelType w:val="hybridMultilevel"/>
    <w:tmpl w:val="80F8422E"/>
    <w:lvl w:ilvl="0" w:tplc="04090001">
      <w:start w:val="1"/>
      <w:numFmt w:val="bullet"/>
      <w:lvlText w:val=""/>
      <w:lvlJc w:val="left"/>
      <w:pPr>
        <w:ind w:left="1080" w:hanging="360"/>
      </w:pPr>
      <w:rPr>
        <w:rFonts w:ascii="Symbol" w:hAnsi="Symbol" w:hint="default"/>
      </w:rPr>
    </w:lvl>
    <w:lvl w:ilvl="1" w:tplc="3DD22EB4">
      <w:start w:val="1"/>
      <w:numFmt w:val="decimal"/>
      <w:lvlText w:val="%2."/>
      <w:lvlJc w:val="left"/>
      <w:pPr>
        <w:ind w:left="1800" w:hanging="360"/>
      </w:pPr>
      <w:rPr>
        <w:rFonts w:hint="default"/>
        <w:b/>
      </w:rPr>
    </w:lvl>
    <w:lvl w:ilvl="2" w:tplc="B8BC7536">
      <w:start w:val="1"/>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335164"/>
    <w:multiLevelType w:val="hybridMultilevel"/>
    <w:tmpl w:val="761EDAE6"/>
    <w:lvl w:ilvl="0" w:tplc="C0368C32">
      <w:start w:val="1"/>
      <w:numFmt w:val="bullet"/>
      <w:lvlText w:val=""/>
      <w:lvlJc w:val="left"/>
      <w:pPr>
        <w:ind w:left="-720" w:hanging="360"/>
      </w:pPr>
      <w:rPr>
        <w:rFonts w:ascii="Symbol" w:hAnsi="Symbol"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D034F1"/>
    <w:multiLevelType w:val="hybridMultilevel"/>
    <w:tmpl w:val="971A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166DA"/>
    <w:multiLevelType w:val="hybridMultilevel"/>
    <w:tmpl w:val="D75A2138"/>
    <w:lvl w:ilvl="0" w:tplc="C0368C32">
      <w:start w:val="1"/>
      <w:numFmt w:val="bullet"/>
      <w:lvlText w:val=""/>
      <w:lvlJc w:val="left"/>
      <w:pPr>
        <w:ind w:left="1800" w:hanging="360"/>
      </w:pPr>
      <w:rPr>
        <w:rFonts w:ascii="Symbol" w:hAnsi="Symbol" w:hint="default"/>
        <w:b/>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33367A4"/>
    <w:multiLevelType w:val="hybridMultilevel"/>
    <w:tmpl w:val="85E2D9C2"/>
    <w:lvl w:ilvl="0" w:tplc="923C9CF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535EE"/>
    <w:multiLevelType w:val="hybridMultilevel"/>
    <w:tmpl w:val="6DA4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A9E1001"/>
    <w:multiLevelType w:val="hybridMultilevel"/>
    <w:tmpl w:val="40E4D40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CAF38D2"/>
    <w:multiLevelType w:val="hybridMultilevel"/>
    <w:tmpl w:val="16FE8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423A4"/>
    <w:multiLevelType w:val="hybridMultilevel"/>
    <w:tmpl w:val="02BC3732"/>
    <w:lvl w:ilvl="0" w:tplc="607A7D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E3F6F"/>
    <w:multiLevelType w:val="hybridMultilevel"/>
    <w:tmpl w:val="D66EF382"/>
    <w:lvl w:ilvl="0" w:tplc="607A7D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65247"/>
    <w:multiLevelType w:val="hybridMultilevel"/>
    <w:tmpl w:val="069002D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30513"/>
    <w:multiLevelType w:val="hybridMultilevel"/>
    <w:tmpl w:val="145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4B2D73"/>
    <w:multiLevelType w:val="hybridMultilevel"/>
    <w:tmpl w:val="6CE03F48"/>
    <w:lvl w:ilvl="0" w:tplc="8E3E4846">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559C1"/>
    <w:multiLevelType w:val="hybridMultilevel"/>
    <w:tmpl w:val="26922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680FA8"/>
    <w:multiLevelType w:val="hybridMultilevel"/>
    <w:tmpl w:val="8AD230A4"/>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38E1107"/>
    <w:multiLevelType w:val="hybridMultilevel"/>
    <w:tmpl w:val="EEC46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175C8"/>
    <w:multiLevelType w:val="multilevel"/>
    <w:tmpl w:val="8A1AA404"/>
    <w:lvl w:ilvl="0">
      <w:start w:val="1"/>
      <w:numFmt w:val="bullet"/>
      <w:lvlText w:val=""/>
      <w:lvlJc w:val="left"/>
      <w:pPr>
        <w:ind w:left="720" w:hanging="360"/>
      </w:pPr>
      <w:rPr>
        <w:rFonts w:ascii="Symbol" w:hAnsi="Symbol" w:hint="default"/>
        <w:b/>
      </w:rPr>
    </w:lvl>
    <w:lvl w:ilvl="1">
      <w:start w:val="1"/>
      <w:numFmt w:val="none"/>
      <w:lvlText w:val="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5D32D50"/>
    <w:multiLevelType w:val="multilevel"/>
    <w:tmpl w:val="6394BB66"/>
    <w:styleLink w:val="Style1"/>
    <w:lvl w:ilvl="0">
      <w:start w:val="2"/>
      <w:numFmt w:val="decimal"/>
      <w:lvlText w:val="%1."/>
      <w:lvlJc w:val="left"/>
      <w:pPr>
        <w:ind w:left="720" w:hanging="360"/>
      </w:pPr>
      <w:rPr>
        <w:rFonts w:hint="default"/>
      </w:rPr>
    </w:lvl>
    <w:lvl w:ilvl="1">
      <w:start w:val="1"/>
      <w:numFmt w:val="none"/>
      <w:lvlText w:val="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0F82288"/>
    <w:multiLevelType w:val="hybridMultilevel"/>
    <w:tmpl w:val="C7F817BE"/>
    <w:lvl w:ilvl="0" w:tplc="C0368C32">
      <w:start w:val="1"/>
      <w:numFmt w:val="bullet"/>
      <w:lvlText w:val=""/>
      <w:lvlJc w:val="left"/>
      <w:pPr>
        <w:ind w:left="1080" w:hanging="360"/>
      </w:pPr>
      <w:rPr>
        <w:rFonts w:ascii="Symbol" w:hAnsi="Symbol" w:hint="default"/>
        <w:b/>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77D4557"/>
    <w:multiLevelType w:val="multilevel"/>
    <w:tmpl w:val="266E9798"/>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98E16F1"/>
    <w:multiLevelType w:val="hybridMultilevel"/>
    <w:tmpl w:val="8A267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DF048D"/>
    <w:multiLevelType w:val="hybridMultilevel"/>
    <w:tmpl w:val="7B3AD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D006E0"/>
    <w:multiLevelType w:val="hybridMultilevel"/>
    <w:tmpl w:val="05866532"/>
    <w:lvl w:ilvl="0" w:tplc="C0368C32">
      <w:start w:val="1"/>
      <w:numFmt w:val="bullet"/>
      <w:lvlText w:val=""/>
      <w:lvlJc w:val="left"/>
      <w:pPr>
        <w:ind w:left="1800" w:hanging="360"/>
      </w:pPr>
      <w:rPr>
        <w:rFonts w:ascii="Symbol" w:hAnsi="Symbol" w:hint="default"/>
        <w:b/>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E63733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27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0"/>
  </w:num>
  <w:num w:numId="2">
    <w:abstractNumId w:val="5"/>
  </w:num>
  <w:num w:numId="3">
    <w:abstractNumId w:val="6"/>
  </w:num>
  <w:num w:numId="4">
    <w:abstractNumId w:val="11"/>
  </w:num>
  <w:num w:numId="5">
    <w:abstractNumId w:val="24"/>
  </w:num>
  <w:num w:numId="6">
    <w:abstractNumId w:val="34"/>
  </w:num>
  <w:num w:numId="7">
    <w:abstractNumId w:val="27"/>
  </w:num>
  <w:num w:numId="8">
    <w:abstractNumId w:val="9"/>
  </w:num>
  <w:num w:numId="9">
    <w:abstractNumId w:val="0"/>
  </w:num>
  <w:num w:numId="10">
    <w:abstractNumId w:val="28"/>
  </w:num>
  <w:num w:numId="11">
    <w:abstractNumId w:val="20"/>
  </w:num>
  <w:num w:numId="12">
    <w:abstractNumId w:val="15"/>
  </w:num>
  <w:num w:numId="13">
    <w:abstractNumId w:val="17"/>
  </w:num>
  <w:num w:numId="14">
    <w:abstractNumId w:val="3"/>
  </w:num>
  <w:num w:numId="15">
    <w:abstractNumId w:val="1"/>
  </w:num>
  <w:num w:numId="16">
    <w:abstractNumId w:val="32"/>
  </w:num>
  <w:num w:numId="17">
    <w:abstractNumId w:val="33"/>
  </w:num>
  <w:num w:numId="18">
    <w:abstractNumId w:val="29"/>
  </w:num>
  <w:num w:numId="19">
    <w:abstractNumId w:val="12"/>
  </w:num>
  <w:num w:numId="20">
    <w:abstractNumId w:val="14"/>
  </w:num>
  <w:num w:numId="21">
    <w:abstractNumId w:val="2"/>
  </w:num>
  <w:num w:numId="22">
    <w:abstractNumId w:val="22"/>
  </w:num>
  <w:num w:numId="23">
    <w:abstractNumId w:val="18"/>
  </w:num>
  <w:num w:numId="24">
    <w:abstractNumId w:val="4"/>
  </w:num>
  <w:num w:numId="25">
    <w:abstractNumId w:val="7"/>
  </w:num>
  <w:num w:numId="26">
    <w:abstractNumId w:val="21"/>
  </w:num>
  <w:num w:numId="27">
    <w:abstractNumId w:val="23"/>
  </w:num>
  <w:num w:numId="28">
    <w:abstractNumId w:val="31"/>
  </w:num>
  <w:num w:numId="29">
    <w:abstractNumId w:val="25"/>
  </w:num>
  <w:num w:numId="30">
    <w:abstractNumId w:val="13"/>
  </w:num>
  <w:num w:numId="31">
    <w:abstractNumId w:val="19"/>
  </w:num>
  <w:num w:numId="32">
    <w:abstractNumId w:val="10"/>
  </w:num>
  <w:num w:numId="33">
    <w:abstractNumId w:val="26"/>
  </w:num>
  <w:num w:numId="34">
    <w:abstractNumId w:val="16"/>
  </w:num>
  <w:num w:numId="35">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84"/>
    <w:rsid w:val="00003993"/>
    <w:rsid w:val="00004EDE"/>
    <w:rsid w:val="0000501F"/>
    <w:rsid w:val="0000633D"/>
    <w:rsid w:val="000077BD"/>
    <w:rsid w:val="000123BA"/>
    <w:rsid w:val="00013B08"/>
    <w:rsid w:val="00016853"/>
    <w:rsid w:val="0002033D"/>
    <w:rsid w:val="0003182E"/>
    <w:rsid w:val="00032406"/>
    <w:rsid w:val="00033D22"/>
    <w:rsid w:val="00034CC5"/>
    <w:rsid w:val="000360BC"/>
    <w:rsid w:val="000362D6"/>
    <w:rsid w:val="00040682"/>
    <w:rsid w:val="00040E03"/>
    <w:rsid w:val="0004133E"/>
    <w:rsid w:val="00041A6A"/>
    <w:rsid w:val="00045051"/>
    <w:rsid w:val="00047ACA"/>
    <w:rsid w:val="000522C0"/>
    <w:rsid w:val="00052E31"/>
    <w:rsid w:val="000539D0"/>
    <w:rsid w:val="000546F2"/>
    <w:rsid w:val="0005558C"/>
    <w:rsid w:val="00055A24"/>
    <w:rsid w:val="0005717E"/>
    <w:rsid w:val="000617ED"/>
    <w:rsid w:val="00064359"/>
    <w:rsid w:val="00066C0B"/>
    <w:rsid w:val="00067ECE"/>
    <w:rsid w:val="00070F51"/>
    <w:rsid w:val="000715C9"/>
    <w:rsid w:val="0007328F"/>
    <w:rsid w:val="00073722"/>
    <w:rsid w:val="00073894"/>
    <w:rsid w:val="0007521B"/>
    <w:rsid w:val="00080F0F"/>
    <w:rsid w:val="000813FD"/>
    <w:rsid w:val="00082CDF"/>
    <w:rsid w:val="0009002E"/>
    <w:rsid w:val="00094A35"/>
    <w:rsid w:val="00095666"/>
    <w:rsid w:val="000969AB"/>
    <w:rsid w:val="0009786B"/>
    <w:rsid w:val="000A2CE5"/>
    <w:rsid w:val="000A4AFC"/>
    <w:rsid w:val="000B1272"/>
    <w:rsid w:val="000B29F0"/>
    <w:rsid w:val="000B335A"/>
    <w:rsid w:val="000B6768"/>
    <w:rsid w:val="000B7CDF"/>
    <w:rsid w:val="000C1EB9"/>
    <w:rsid w:val="000C4300"/>
    <w:rsid w:val="000C59A2"/>
    <w:rsid w:val="000C6F65"/>
    <w:rsid w:val="000C7801"/>
    <w:rsid w:val="000D1772"/>
    <w:rsid w:val="000D6483"/>
    <w:rsid w:val="000D73A0"/>
    <w:rsid w:val="000E2F94"/>
    <w:rsid w:val="000E6232"/>
    <w:rsid w:val="000E79CD"/>
    <w:rsid w:val="000F164D"/>
    <w:rsid w:val="000F3BC9"/>
    <w:rsid w:val="000F3F1D"/>
    <w:rsid w:val="000F6CCC"/>
    <w:rsid w:val="0010155B"/>
    <w:rsid w:val="001027C9"/>
    <w:rsid w:val="0010785C"/>
    <w:rsid w:val="00107CF0"/>
    <w:rsid w:val="00111B6E"/>
    <w:rsid w:val="00113BCC"/>
    <w:rsid w:val="00114786"/>
    <w:rsid w:val="00114F94"/>
    <w:rsid w:val="001160BC"/>
    <w:rsid w:val="00116CDB"/>
    <w:rsid w:val="0011712C"/>
    <w:rsid w:val="001202F4"/>
    <w:rsid w:val="001246EA"/>
    <w:rsid w:val="001251DA"/>
    <w:rsid w:val="00127FD2"/>
    <w:rsid w:val="0013096A"/>
    <w:rsid w:val="001315F6"/>
    <w:rsid w:val="00133973"/>
    <w:rsid w:val="00135348"/>
    <w:rsid w:val="00135CEA"/>
    <w:rsid w:val="00135D32"/>
    <w:rsid w:val="0013637B"/>
    <w:rsid w:val="00141826"/>
    <w:rsid w:val="00142E4C"/>
    <w:rsid w:val="001435E9"/>
    <w:rsid w:val="00143A0D"/>
    <w:rsid w:val="001449C5"/>
    <w:rsid w:val="00144EE4"/>
    <w:rsid w:val="0014505C"/>
    <w:rsid w:val="00150179"/>
    <w:rsid w:val="00151620"/>
    <w:rsid w:val="001527ED"/>
    <w:rsid w:val="00152A2D"/>
    <w:rsid w:val="001533A2"/>
    <w:rsid w:val="00153FE2"/>
    <w:rsid w:val="00160A11"/>
    <w:rsid w:val="00160B50"/>
    <w:rsid w:val="00160C8C"/>
    <w:rsid w:val="00161041"/>
    <w:rsid w:val="00163058"/>
    <w:rsid w:val="00163C90"/>
    <w:rsid w:val="00164548"/>
    <w:rsid w:val="00165D1A"/>
    <w:rsid w:val="0017414F"/>
    <w:rsid w:val="001745BC"/>
    <w:rsid w:val="001746B0"/>
    <w:rsid w:val="0017507D"/>
    <w:rsid w:val="00177159"/>
    <w:rsid w:val="00185827"/>
    <w:rsid w:val="00185E29"/>
    <w:rsid w:val="00186494"/>
    <w:rsid w:val="00186C39"/>
    <w:rsid w:val="001873BF"/>
    <w:rsid w:val="00193830"/>
    <w:rsid w:val="00196BF6"/>
    <w:rsid w:val="00196CED"/>
    <w:rsid w:val="00197033"/>
    <w:rsid w:val="001A1212"/>
    <w:rsid w:val="001A1DAB"/>
    <w:rsid w:val="001A1F90"/>
    <w:rsid w:val="001A6431"/>
    <w:rsid w:val="001A6F4E"/>
    <w:rsid w:val="001B2184"/>
    <w:rsid w:val="001B2874"/>
    <w:rsid w:val="001B3BBA"/>
    <w:rsid w:val="001B47C7"/>
    <w:rsid w:val="001C27E8"/>
    <w:rsid w:val="001C4AE0"/>
    <w:rsid w:val="001D0CD6"/>
    <w:rsid w:val="001D74D7"/>
    <w:rsid w:val="001E12A9"/>
    <w:rsid w:val="001E1F62"/>
    <w:rsid w:val="001E4274"/>
    <w:rsid w:val="001E5B4B"/>
    <w:rsid w:val="001E5D8F"/>
    <w:rsid w:val="001E63A2"/>
    <w:rsid w:val="001E7131"/>
    <w:rsid w:val="001E7F9A"/>
    <w:rsid w:val="001F06AA"/>
    <w:rsid w:val="001F2DCE"/>
    <w:rsid w:val="001F2DE0"/>
    <w:rsid w:val="001F371E"/>
    <w:rsid w:val="00202AAA"/>
    <w:rsid w:val="00203372"/>
    <w:rsid w:val="002036DA"/>
    <w:rsid w:val="0020525D"/>
    <w:rsid w:val="00205442"/>
    <w:rsid w:val="00213416"/>
    <w:rsid w:val="00216440"/>
    <w:rsid w:val="00221F14"/>
    <w:rsid w:val="00225B8B"/>
    <w:rsid w:val="002260A9"/>
    <w:rsid w:val="0023504D"/>
    <w:rsid w:val="0023541C"/>
    <w:rsid w:val="00240F2A"/>
    <w:rsid w:val="002415DD"/>
    <w:rsid w:val="0024245C"/>
    <w:rsid w:val="002426AB"/>
    <w:rsid w:val="002451D0"/>
    <w:rsid w:val="002452A7"/>
    <w:rsid w:val="002454F0"/>
    <w:rsid w:val="00245A87"/>
    <w:rsid w:val="00250522"/>
    <w:rsid w:val="002534D2"/>
    <w:rsid w:val="00253CAA"/>
    <w:rsid w:val="002551D6"/>
    <w:rsid w:val="00264CCC"/>
    <w:rsid w:val="00270D29"/>
    <w:rsid w:val="00270F36"/>
    <w:rsid w:val="0027152B"/>
    <w:rsid w:val="002753E0"/>
    <w:rsid w:val="0028242A"/>
    <w:rsid w:val="002838A9"/>
    <w:rsid w:val="002929BF"/>
    <w:rsid w:val="00293C24"/>
    <w:rsid w:val="002A1E20"/>
    <w:rsid w:val="002A712B"/>
    <w:rsid w:val="002A72A6"/>
    <w:rsid w:val="002B2FAD"/>
    <w:rsid w:val="002B3305"/>
    <w:rsid w:val="002B44DE"/>
    <w:rsid w:val="002B68A0"/>
    <w:rsid w:val="002C1244"/>
    <w:rsid w:val="002C24DD"/>
    <w:rsid w:val="002C27CE"/>
    <w:rsid w:val="002C59EC"/>
    <w:rsid w:val="002D0030"/>
    <w:rsid w:val="002D05D7"/>
    <w:rsid w:val="002D3C85"/>
    <w:rsid w:val="002D3FEF"/>
    <w:rsid w:val="002E08AF"/>
    <w:rsid w:val="002E5837"/>
    <w:rsid w:val="002E6BE7"/>
    <w:rsid w:val="002E784E"/>
    <w:rsid w:val="002E7D03"/>
    <w:rsid w:val="002F0AC5"/>
    <w:rsid w:val="002F0C25"/>
    <w:rsid w:val="002F4F9B"/>
    <w:rsid w:val="002F5123"/>
    <w:rsid w:val="002F73EC"/>
    <w:rsid w:val="002F7FB9"/>
    <w:rsid w:val="0030122E"/>
    <w:rsid w:val="00301481"/>
    <w:rsid w:val="00301CEE"/>
    <w:rsid w:val="00303C81"/>
    <w:rsid w:val="00303CF4"/>
    <w:rsid w:val="003044A9"/>
    <w:rsid w:val="00306303"/>
    <w:rsid w:val="0031121E"/>
    <w:rsid w:val="00314736"/>
    <w:rsid w:val="00315885"/>
    <w:rsid w:val="003158BD"/>
    <w:rsid w:val="00317CDE"/>
    <w:rsid w:val="00324FD8"/>
    <w:rsid w:val="00331A00"/>
    <w:rsid w:val="00331F20"/>
    <w:rsid w:val="0033208B"/>
    <w:rsid w:val="00332905"/>
    <w:rsid w:val="00336C87"/>
    <w:rsid w:val="003409D7"/>
    <w:rsid w:val="0034263E"/>
    <w:rsid w:val="003432FE"/>
    <w:rsid w:val="00350000"/>
    <w:rsid w:val="00352F44"/>
    <w:rsid w:val="00361463"/>
    <w:rsid w:val="00372686"/>
    <w:rsid w:val="0037467D"/>
    <w:rsid w:val="00377CED"/>
    <w:rsid w:val="003807EA"/>
    <w:rsid w:val="00380BB7"/>
    <w:rsid w:val="00383C04"/>
    <w:rsid w:val="00385181"/>
    <w:rsid w:val="00386F20"/>
    <w:rsid w:val="00387BE2"/>
    <w:rsid w:val="00387E9C"/>
    <w:rsid w:val="0039154A"/>
    <w:rsid w:val="003920A3"/>
    <w:rsid w:val="003A121A"/>
    <w:rsid w:val="003A48E5"/>
    <w:rsid w:val="003A6070"/>
    <w:rsid w:val="003B0350"/>
    <w:rsid w:val="003B1FF7"/>
    <w:rsid w:val="003B2636"/>
    <w:rsid w:val="003B4CFB"/>
    <w:rsid w:val="003B6F48"/>
    <w:rsid w:val="003D07E6"/>
    <w:rsid w:val="003D0DE3"/>
    <w:rsid w:val="003D2BDF"/>
    <w:rsid w:val="003D2F46"/>
    <w:rsid w:val="003D333B"/>
    <w:rsid w:val="003D37F6"/>
    <w:rsid w:val="003D41B0"/>
    <w:rsid w:val="003D7D34"/>
    <w:rsid w:val="003D7E1A"/>
    <w:rsid w:val="003E1520"/>
    <w:rsid w:val="003E41E4"/>
    <w:rsid w:val="003E47FC"/>
    <w:rsid w:val="003E4CEE"/>
    <w:rsid w:val="003F014A"/>
    <w:rsid w:val="003F56DB"/>
    <w:rsid w:val="003F64FA"/>
    <w:rsid w:val="003F756B"/>
    <w:rsid w:val="0040177A"/>
    <w:rsid w:val="00402041"/>
    <w:rsid w:val="0040226C"/>
    <w:rsid w:val="0040273C"/>
    <w:rsid w:val="0040423D"/>
    <w:rsid w:val="0040498A"/>
    <w:rsid w:val="004067A4"/>
    <w:rsid w:val="004073C3"/>
    <w:rsid w:val="00410580"/>
    <w:rsid w:val="00410A37"/>
    <w:rsid w:val="00413A29"/>
    <w:rsid w:val="00416B60"/>
    <w:rsid w:val="0041769A"/>
    <w:rsid w:val="00420C26"/>
    <w:rsid w:val="00421BCF"/>
    <w:rsid w:val="004276C3"/>
    <w:rsid w:val="00430B71"/>
    <w:rsid w:val="004317C5"/>
    <w:rsid w:val="0043244E"/>
    <w:rsid w:val="00441ED8"/>
    <w:rsid w:val="0044486F"/>
    <w:rsid w:val="00445418"/>
    <w:rsid w:val="004476C6"/>
    <w:rsid w:val="004512F3"/>
    <w:rsid w:val="00452C2E"/>
    <w:rsid w:val="00453794"/>
    <w:rsid w:val="00461583"/>
    <w:rsid w:val="00461FC7"/>
    <w:rsid w:val="00463E86"/>
    <w:rsid w:val="00464B30"/>
    <w:rsid w:val="00464D24"/>
    <w:rsid w:val="00466580"/>
    <w:rsid w:val="00473C39"/>
    <w:rsid w:val="00474B75"/>
    <w:rsid w:val="00474F59"/>
    <w:rsid w:val="00474F88"/>
    <w:rsid w:val="00476599"/>
    <w:rsid w:val="004807A4"/>
    <w:rsid w:val="00480AF7"/>
    <w:rsid w:val="00480F91"/>
    <w:rsid w:val="00490990"/>
    <w:rsid w:val="00490EFE"/>
    <w:rsid w:val="0049210C"/>
    <w:rsid w:val="00492E82"/>
    <w:rsid w:val="0049359C"/>
    <w:rsid w:val="0049480B"/>
    <w:rsid w:val="00494937"/>
    <w:rsid w:val="004950DD"/>
    <w:rsid w:val="00495446"/>
    <w:rsid w:val="004A1323"/>
    <w:rsid w:val="004A6E99"/>
    <w:rsid w:val="004A7E85"/>
    <w:rsid w:val="004B4D99"/>
    <w:rsid w:val="004B5784"/>
    <w:rsid w:val="004B5BE0"/>
    <w:rsid w:val="004B5F24"/>
    <w:rsid w:val="004B6AC6"/>
    <w:rsid w:val="004C5BA0"/>
    <w:rsid w:val="004C7748"/>
    <w:rsid w:val="004C7C39"/>
    <w:rsid w:val="004D2D01"/>
    <w:rsid w:val="004D3473"/>
    <w:rsid w:val="004D36B8"/>
    <w:rsid w:val="004D4C31"/>
    <w:rsid w:val="004D5866"/>
    <w:rsid w:val="004D7FA6"/>
    <w:rsid w:val="004E04CE"/>
    <w:rsid w:val="004E05C1"/>
    <w:rsid w:val="004E146D"/>
    <w:rsid w:val="004E2ABA"/>
    <w:rsid w:val="004E7643"/>
    <w:rsid w:val="004F579F"/>
    <w:rsid w:val="004F6286"/>
    <w:rsid w:val="004F6F35"/>
    <w:rsid w:val="004F74FD"/>
    <w:rsid w:val="005027D8"/>
    <w:rsid w:val="00503205"/>
    <w:rsid w:val="005050DF"/>
    <w:rsid w:val="0050530D"/>
    <w:rsid w:val="0050773E"/>
    <w:rsid w:val="00513A6E"/>
    <w:rsid w:val="005141B1"/>
    <w:rsid w:val="005160F0"/>
    <w:rsid w:val="0051643D"/>
    <w:rsid w:val="00516681"/>
    <w:rsid w:val="00517EFF"/>
    <w:rsid w:val="00521DAD"/>
    <w:rsid w:val="00523FFF"/>
    <w:rsid w:val="005243E0"/>
    <w:rsid w:val="0052452D"/>
    <w:rsid w:val="00525B8A"/>
    <w:rsid w:val="00525CD5"/>
    <w:rsid w:val="00527073"/>
    <w:rsid w:val="0053713B"/>
    <w:rsid w:val="005410BF"/>
    <w:rsid w:val="00542E98"/>
    <w:rsid w:val="005439D1"/>
    <w:rsid w:val="00544C58"/>
    <w:rsid w:val="005461C1"/>
    <w:rsid w:val="00551840"/>
    <w:rsid w:val="00552ACC"/>
    <w:rsid w:val="005551D3"/>
    <w:rsid w:val="005557EA"/>
    <w:rsid w:val="0055708F"/>
    <w:rsid w:val="00563B30"/>
    <w:rsid w:val="00566FB0"/>
    <w:rsid w:val="0056769B"/>
    <w:rsid w:val="005720B2"/>
    <w:rsid w:val="00572BDE"/>
    <w:rsid w:val="00580749"/>
    <w:rsid w:val="0058327D"/>
    <w:rsid w:val="005832C8"/>
    <w:rsid w:val="00584C5E"/>
    <w:rsid w:val="00585C34"/>
    <w:rsid w:val="00585EA3"/>
    <w:rsid w:val="005870E8"/>
    <w:rsid w:val="005875B9"/>
    <w:rsid w:val="00587F24"/>
    <w:rsid w:val="00591866"/>
    <w:rsid w:val="00593E67"/>
    <w:rsid w:val="00595DFD"/>
    <w:rsid w:val="00597F2E"/>
    <w:rsid w:val="005A106D"/>
    <w:rsid w:val="005A5296"/>
    <w:rsid w:val="005A6649"/>
    <w:rsid w:val="005A6DD6"/>
    <w:rsid w:val="005B0E03"/>
    <w:rsid w:val="005B1212"/>
    <w:rsid w:val="005B5D41"/>
    <w:rsid w:val="005B6F0B"/>
    <w:rsid w:val="005C19C4"/>
    <w:rsid w:val="005C306A"/>
    <w:rsid w:val="005C4948"/>
    <w:rsid w:val="005C6A46"/>
    <w:rsid w:val="005D0271"/>
    <w:rsid w:val="005D23AF"/>
    <w:rsid w:val="005D2CDA"/>
    <w:rsid w:val="005D3B59"/>
    <w:rsid w:val="005D68EB"/>
    <w:rsid w:val="005D6F06"/>
    <w:rsid w:val="005E1D74"/>
    <w:rsid w:val="005E2999"/>
    <w:rsid w:val="005E2AFE"/>
    <w:rsid w:val="005E4A64"/>
    <w:rsid w:val="005E4BF7"/>
    <w:rsid w:val="005E4DB3"/>
    <w:rsid w:val="005E4DBD"/>
    <w:rsid w:val="005E53C5"/>
    <w:rsid w:val="005E6DD0"/>
    <w:rsid w:val="005F1F68"/>
    <w:rsid w:val="005F33D8"/>
    <w:rsid w:val="005F3451"/>
    <w:rsid w:val="005F35CA"/>
    <w:rsid w:val="005F50FB"/>
    <w:rsid w:val="005F5250"/>
    <w:rsid w:val="005F5994"/>
    <w:rsid w:val="00600708"/>
    <w:rsid w:val="00605E3F"/>
    <w:rsid w:val="00610A3B"/>
    <w:rsid w:val="00610EAF"/>
    <w:rsid w:val="00611708"/>
    <w:rsid w:val="006140E7"/>
    <w:rsid w:val="00614E68"/>
    <w:rsid w:val="00614F4E"/>
    <w:rsid w:val="00622512"/>
    <w:rsid w:val="006227E8"/>
    <w:rsid w:val="00622FE5"/>
    <w:rsid w:val="0062505F"/>
    <w:rsid w:val="0062729A"/>
    <w:rsid w:val="006274D0"/>
    <w:rsid w:val="00630FD0"/>
    <w:rsid w:val="006334ED"/>
    <w:rsid w:val="0063447D"/>
    <w:rsid w:val="00643B2C"/>
    <w:rsid w:val="00644A06"/>
    <w:rsid w:val="006474E5"/>
    <w:rsid w:val="00652C94"/>
    <w:rsid w:val="00654588"/>
    <w:rsid w:val="00657679"/>
    <w:rsid w:val="006631A0"/>
    <w:rsid w:val="00663891"/>
    <w:rsid w:val="00665ABD"/>
    <w:rsid w:val="00666760"/>
    <w:rsid w:val="00666861"/>
    <w:rsid w:val="00670941"/>
    <w:rsid w:val="00671CBC"/>
    <w:rsid w:val="006766D0"/>
    <w:rsid w:val="006774A1"/>
    <w:rsid w:val="0068213B"/>
    <w:rsid w:val="00683A85"/>
    <w:rsid w:val="00683CF5"/>
    <w:rsid w:val="00683DA2"/>
    <w:rsid w:val="00684812"/>
    <w:rsid w:val="00685E34"/>
    <w:rsid w:val="00692D8F"/>
    <w:rsid w:val="00693EC1"/>
    <w:rsid w:val="0069461E"/>
    <w:rsid w:val="00695779"/>
    <w:rsid w:val="006A0B1E"/>
    <w:rsid w:val="006A115F"/>
    <w:rsid w:val="006A2984"/>
    <w:rsid w:val="006A562E"/>
    <w:rsid w:val="006A622A"/>
    <w:rsid w:val="006A697F"/>
    <w:rsid w:val="006A6E17"/>
    <w:rsid w:val="006B1A63"/>
    <w:rsid w:val="006B3089"/>
    <w:rsid w:val="006B3EAA"/>
    <w:rsid w:val="006B6886"/>
    <w:rsid w:val="006B7915"/>
    <w:rsid w:val="006C0036"/>
    <w:rsid w:val="006C4A9B"/>
    <w:rsid w:val="006C6BBA"/>
    <w:rsid w:val="006C6D20"/>
    <w:rsid w:val="006C784C"/>
    <w:rsid w:val="006D027D"/>
    <w:rsid w:val="006D220E"/>
    <w:rsid w:val="006D4649"/>
    <w:rsid w:val="006D5464"/>
    <w:rsid w:val="006D575B"/>
    <w:rsid w:val="006E3D20"/>
    <w:rsid w:val="006E3F70"/>
    <w:rsid w:val="006E46AB"/>
    <w:rsid w:val="006E4BE3"/>
    <w:rsid w:val="006E4CFF"/>
    <w:rsid w:val="006E5A8F"/>
    <w:rsid w:val="006F0B58"/>
    <w:rsid w:val="006F1074"/>
    <w:rsid w:val="006F1CF6"/>
    <w:rsid w:val="006F29EA"/>
    <w:rsid w:val="006F3B34"/>
    <w:rsid w:val="006F3C24"/>
    <w:rsid w:val="006F4425"/>
    <w:rsid w:val="006F44EB"/>
    <w:rsid w:val="006F5967"/>
    <w:rsid w:val="006F678B"/>
    <w:rsid w:val="006F6A46"/>
    <w:rsid w:val="00700947"/>
    <w:rsid w:val="00701396"/>
    <w:rsid w:val="0070141F"/>
    <w:rsid w:val="007024CC"/>
    <w:rsid w:val="00703CCC"/>
    <w:rsid w:val="00704295"/>
    <w:rsid w:val="0070578B"/>
    <w:rsid w:val="0070603E"/>
    <w:rsid w:val="00711767"/>
    <w:rsid w:val="0071730D"/>
    <w:rsid w:val="00720EA2"/>
    <w:rsid w:val="0072320D"/>
    <w:rsid w:val="00726D34"/>
    <w:rsid w:val="00731C5E"/>
    <w:rsid w:val="00731F62"/>
    <w:rsid w:val="00733B68"/>
    <w:rsid w:val="00735A9F"/>
    <w:rsid w:val="007421A1"/>
    <w:rsid w:val="0074229B"/>
    <w:rsid w:val="007455BC"/>
    <w:rsid w:val="007466C7"/>
    <w:rsid w:val="00746C5E"/>
    <w:rsid w:val="00750CF9"/>
    <w:rsid w:val="007523BA"/>
    <w:rsid w:val="007540C6"/>
    <w:rsid w:val="00756C07"/>
    <w:rsid w:val="007604AE"/>
    <w:rsid w:val="00762155"/>
    <w:rsid w:val="00763962"/>
    <w:rsid w:val="00763E26"/>
    <w:rsid w:val="007701EF"/>
    <w:rsid w:val="007713EE"/>
    <w:rsid w:val="007717CF"/>
    <w:rsid w:val="00775876"/>
    <w:rsid w:val="00775E61"/>
    <w:rsid w:val="00784E56"/>
    <w:rsid w:val="00787C5F"/>
    <w:rsid w:val="00797FB8"/>
    <w:rsid w:val="007A2076"/>
    <w:rsid w:val="007A222A"/>
    <w:rsid w:val="007A7039"/>
    <w:rsid w:val="007B0883"/>
    <w:rsid w:val="007B0F71"/>
    <w:rsid w:val="007B3365"/>
    <w:rsid w:val="007B438E"/>
    <w:rsid w:val="007B69E7"/>
    <w:rsid w:val="007C16D6"/>
    <w:rsid w:val="007C3B51"/>
    <w:rsid w:val="007C4D37"/>
    <w:rsid w:val="007C6929"/>
    <w:rsid w:val="007C6FE3"/>
    <w:rsid w:val="007D0400"/>
    <w:rsid w:val="007D0AD4"/>
    <w:rsid w:val="007D0DE0"/>
    <w:rsid w:val="007D125E"/>
    <w:rsid w:val="007D2708"/>
    <w:rsid w:val="007D4F16"/>
    <w:rsid w:val="007D56D3"/>
    <w:rsid w:val="007E0015"/>
    <w:rsid w:val="007E07CB"/>
    <w:rsid w:val="007E41AA"/>
    <w:rsid w:val="007E649F"/>
    <w:rsid w:val="007E6BF9"/>
    <w:rsid w:val="007F46D5"/>
    <w:rsid w:val="007F5650"/>
    <w:rsid w:val="00801F07"/>
    <w:rsid w:val="0080229D"/>
    <w:rsid w:val="008026B2"/>
    <w:rsid w:val="008033AC"/>
    <w:rsid w:val="0080369D"/>
    <w:rsid w:val="00805925"/>
    <w:rsid w:val="008068BB"/>
    <w:rsid w:val="00806BF4"/>
    <w:rsid w:val="00810F4F"/>
    <w:rsid w:val="00814058"/>
    <w:rsid w:val="00814309"/>
    <w:rsid w:val="00814ADC"/>
    <w:rsid w:val="00817F0C"/>
    <w:rsid w:val="008211E3"/>
    <w:rsid w:val="0082220B"/>
    <w:rsid w:val="008224D8"/>
    <w:rsid w:val="00825D99"/>
    <w:rsid w:val="008272FC"/>
    <w:rsid w:val="008334FD"/>
    <w:rsid w:val="00833EBE"/>
    <w:rsid w:val="008345D0"/>
    <w:rsid w:val="00834836"/>
    <w:rsid w:val="00834C9C"/>
    <w:rsid w:val="00841409"/>
    <w:rsid w:val="0084267E"/>
    <w:rsid w:val="008442AE"/>
    <w:rsid w:val="00844310"/>
    <w:rsid w:val="00845A67"/>
    <w:rsid w:val="00845EC4"/>
    <w:rsid w:val="00846CE2"/>
    <w:rsid w:val="00846F1D"/>
    <w:rsid w:val="008478A3"/>
    <w:rsid w:val="0085054D"/>
    <w:rsid w:val="00850907"/>
    <w:rsid w:val="00850D66"/>
    <w:rsid w:val="00852C14"/>
    <w:rsid w:val="008539DC"/>
    <w:rsid w:val="00857356"/>
    <w:rsid w:val="00860061"/>
    <w:rsid w:val="0086081B"/>
    <w:rsid w:val="0086160E"/>
    <w:rsid w:val="00865829"/>
    <w:rsid w:val="008736C5"/>
    <w:rsid w:val="008754E6"/>
    <w:rsid w:val="00876F84"/>
    <w:rsid w:val="00880F23"/>
    <w:rsid w:val="00881859"/>
    <w:rsid w:val="00881D0E"/>
    <w:rsid w:val="00881E68"/>
    <w:rsid w:val="00882722"/>
    <w:rsid w:val="00882C68"/>
    <w:rsid w:val="00885130"/>
    <w:rsid w:val="00886C4A"/>
    <w:rsid w:val="00887842"/>
    <w:rsid w:val="00891C17"/>
    <w:rsid w:val="00891F5C"/>
    <w:rsid w:val="00894F25"/>
    <w:rsid w:val="00895719"/>
    <w:rsid w:val="00895962"/>
    <w:rsid w:val="00896117"/>
    <w:rsid w:val="008A1496"/>
    <w:rsid w:val="008A2022"/>
    <w:rsid w:val="008A308F"/>
    <w:rsid w:val="008A3216"/>
    <w:rsid w:val="008A4AE7"/>
    <w:rsid w:val="008A7DE2"/>
    <w:rsid w:val="008B4063"/>
    <w:rsid w:val="008B5C12"/>
    <w:rsid w:val="008B60A4"/>
    <w:rsid w:val="008B67C9"/>
    <w:rsid w:val="008B67EB"/>
    <w:rsid w:val="008C0043"/>
    <w:rsid w:val="008C0ECA"/>
    <w:rsid w:val="008C47E0"/>
    <w:rsid w:val="008C58DB"/>
    <w:rsid w:val="008C7DF1"/>
    <w:rsid w:val="008D3356"/>
    <w:rsid w:val="008D5A92"/>
    <w:rsid w:val="008E1D6B"/>
    <w:rsid w:val="008E40BA"/>
    <w:rsid w:val="008E41E8"/>
    <w:rsid w:val="008E4B9A"/>
    <w:rsid w:val="008E5658"/>
    <w:rsid w:val="008E7C46"/>
    <w:rsid w:val="008F2CAD"/>
    <w:rsid w:val="008F3665"/>
    <w:rsid w:val="008F38A7"/>
    <w:rsid w:val="008F45C8"/>
    <w:rsid w:val="008F6F27"/>
    <w:rsid w:val="008F7AA5"/>
    <w:rsid w:val="00903495"/>
    <w:rsid w:val="009042B4"/>
    <w:rsid w:val="00904637"/>
    <w:rsid w:val="0090524D"/>
    <w:rsid w:val="00905861"/>
    <w:rsid w:val="00913864"/>
    <w:rsid w:val="00915040"/>
    <w:rsid w:val="0091588F"/>
    <w:rsid w:val="00916B26"/>
    <w:rsid w:val="00916EFE"/>
    <w:rsid w:val="00917C55"/>
    <w:rsid w:val="00923808"/>
    <w:rsid w:val="009309DF"/>
    <w:rsid w:val="0093257A"/>
    <w:rsid w:val="00932EA1"/>
    <w:rsid w:val="00933020"/>
    <w:rsid w:val="00936962"/>
    <w:rsid w:val="009420AC"/>
    <w:rsid w:val="00947E5C"/>
    <w:rsid w:val="00947E9D"/>
    <w:rsid w:val="00950584"/>
    <w:rsid w:val="00950D73"/>
    <w:rsid w:val="00951198"/>
    <w:rsid w:val="0095304A"/>
    <w:rsid w:val="00954B7E"/>
    <w:rsid w:val="0095678B"/>
    <w:rsid w:val="0096034E"/>
    <w:rsid w:val="00960B97"/>
    <w:rsid w:val="00960F23"/>
    <w:rsid w:val="00960F9D"/>
    <w:rsid w:val="009612D3"/>
    <w:rsid w:val="00962097"/>
    <w:rsid w:val="009625EF"/>
    <w:rsid w:val="00964112"/>
    <w:rsid w:val="00966540"/>
    <w:rsid w:val="0096744F"/>
    <w:rsid w:val="00970791"/>
    <w:rsid w:val="009725B3"/>
    <w:rsid w:val="00974F5B"/>
    <w:rsid w:val="009768C6"/>
    <w:rsid w:val="0097735A"/>
    <w:rsid w:val="00980592"/>
    <w:rsid w:val="00981124"/>
    <w:rsid w:val="00981CEB"/>
    <w:rsid w:val="0098240A"/>
    <w:rsid w:val="009827FA"/>
    <w:rsid w:val="00982D7C"/>
    <w:rsid w:val="00983079"/>
    <w:rsid w:val="009840E9"/>
    <w:rsid w:val="00987B48"/>
    <w:rsid w:val="00987E1F"/>
    <w:rsid w:val="009915F2"/>
    <w:rsid w:val="009922C9"/>
    <w:rsid w:val="0099250C"/>
    <w:rsid w:val="00993ADB"/>
    <w:rsid w:val="00993B19"/>
    <w:rsid w:val="00994109"/>
    <w:rsid w:val="0099703D"/>
    <w:rsid w:val="009976D6"/>
    <w:rsid w:val="009A167A"/>
    <w:rsid w:val="009A1C3F"/>
    <w:rsid w:val="009A32E8"/>
    <w:rsid w:val="009A3BCC"/>
    <w:rsid w:val="009A3DC8"/>
    <w:rsid w:val="009A46A3"/>
    <w:rsid w:val="009A4BC4"/>
    <w:rsid w:val="009B527D"/>
    <w:rsid w:val="009C15DB"/>
    <w:rsid w:val="009C1E37"/>
    <w:rsid w:val="009C29A9"/>
    <w:rsid w:val="009C4E00"/>
    <w:rsid w:val="009C50C5"/>
    <w:rsid w:val="009D0263"/>
    <w:rsid w:val="009D1E3E"/>
    <w:rsid w:val="009D37C7"/>
    <w:rsid w:val="009E6F69"/>
    <w:rsid w:val="009E74EA"/>
    <w:rsid w:val="009F1090"/>
    <w:rsid w:val="009F15FB"/>
    <w:rsid w:val="009F2E05"/>
    <w:rsid w:val="009F31F3"/>
    <w:rsid w:val="009F3ABB"/>
    <w:rsid w:val="009F4EF4"/>
    <w:rsid w:val="009F65B0"/>
    <w:rsid w:val="00A010B0"/>
    <w:rsid w:val="00A018FF"/>
    <w:rsid w:val="00A05B1D"/>
    <w:rsid w:val="00A0736E"/>
    <w:rsid w:val="00A124B8"/>
    <w:rsid w:val="00A13EE3"/>
    <w:rsid w:val="00A14DF7"/>
    <w:rsid w:val="00A15E14"/>
    <w:rsid w:val="00A17130"/>
    <w:rsid w:val="00A17D4C"/>
    <w:rsid w:val="00A216A6"/>
    <w:rsid w:val="00A21C8D"/>
    <w:rsid w:val="00A25E1B"/>
    <w:rsid w:val="00A27088"/>
    <w:rsid w:val="00A30E1C"/>
    <w:rsid w:val="00A314CC"/>
    <w:rsid w:val="00A32B2D"/>
    <w:rsid w:val="00A35DFA"/>
    <w:rsid w:val="00A37E85"/>
    <w:rsid w:val="00A42F54"/>
    <w:rsid w:val="00A43DE9"/>
    <w:rsid w:val="00A43E65"/>
    <w:rsid w:val="00A441B9"/>
    <w:rsid w:val="00A5064F"/>
    <w:rsid w:val="00A51465"/>
    <w:rsid w:val="00A51D95"/>
    <w:rsid w:val="00A53EF3"/>
    <w:rsid w:val="00A54FF0"/>
    <w:rsid w:val="00A56D7E"/>
    <w:rsid w:val="00A5760C"/>
    <w:rsid w:val="00A57FC6"/>
    <w:rsid w:val="00A60783"/>
    <w:rsid w:val="00A60E52"/>
    <w:rsid w:val="00A63B48"/>
    <w:rsid w:val="00A65BD0"/>
    <w:rsid w:val="00A66CDE"/>
    <w:rsid w:val="00A66F3C"/>
    <w:rsid w:val="00A67FCF"/>
    <w:rsid w:val="00A7074D"/>
    <w:rsid w:val="00A70B33"/>
    <w:rsid w:val="00A70C97"/>
    <w:rsid w:val="00A725AC"/>
    <w:rsid w:val="00A7261A"/>
    <w:rsid w:val="00A74BE8"/>
    <w:rsid w:val="00A74CCE"/>
    <w:rsid w:val="00A756D3"/>
    <w:rsid w:val="00A86D27"/>
    <w:rsid w:val="00A90EDA"/>
    <w:rsid w:val="00A914F7"/>
    <w:rsid w:val="00A92399"/>
    <w:rsid w:val="00A95851"/>
    <w:rsid w:val="00A97452"/>
    <w:rsid w:val="00AA0429"/>
    <w:rsid w:val="00AA154A"/>
    <w:rsid w:val="00AA1570"/>
    <w:rsid w:val="00AA17AB"/>
    <w:rsid w:val="00AA3AE5"/>
    <w:rsid w:val="00AA6AB2"/>
    <w:rsid w:val="00AA78AD"/>
    <w:rsid w:val="00AB1206"/>
    <w:rsid w:val="00AB1CAD"/>
    <w:rsid w:val="00AB2D9D"/>
    <w:rsid w:val="00AB2EC7"/>
    <w:rsid w:val="00AB4BD6"/>
    <w:rsid w:val="00AB5C59"/>
    <w:rsid w:val="00AB7F2A"/>
    <w:rsid w:val="00AC3BC4"/>
    <w:rsid w:val="00AC5A9D"/>
    <w:rsid w:val="00AC5BDC"/>
    <w:rsid w:val="00AC77A9"/>
    <w:rsid w:val="00AD0B70"/>
    <w:rsid w:val="00AD108E"/>
    <w:rsid w:val="00AD1F73"/>
    <w:rsid w:val="00AD2DFC"/>
    <w:rsid w:val="00AD2E1F"/>
    <w:rsid w:val="00AD39E3"/>
    <w:rsid w:val="00AD3F4A"/>
    <w:rsid w:val="00AD4602"/>
    <w:rsid w:val="00AD4B59"/>
    <w:rsid w:val="00AD54BF"/>
    <w:rsid w:val="00AD6584"/>
    <w:rsid w:val="00AE6670"/>
    <w:rsid w:val="00AE7F03"/>
    <w:rsid w:val="00AF096E"/>
    <w:rsid w:val="00AF2F19"/>
    <w:rsid w:val="00AF41D7"/>
    <w:rsid w:val="00B02332"/>
    <w:rsid w:val="00B04040"/>
    <w:rsid w:val="00B057D8"/>
    <w:rsid w:val="00B05A08"/>
    <w:rsid w:val="00B12D68"/>
    <w:rsid w:val="00B15F38"/>
    <w:rsid w:val="00B20C57"/>
    <w:rsid w:val="00B211D1"/>
    <w:rsid w:val="00B22EFE"/>
    <w:rsid w:val="00B23453"/>
    <w:rsid w:val="00B2594D"/>
    <w:rsid w:val="00B26143"/>
    <w:rsid w:val="00B26E48"/>
    <w:rsid w:val="00B271AD"/>
    <w:rsid w:val="00B30520"/>
    <w:rsid w:val="00B306B0"/>
    <w:rsid w:val="00B34072"/>
    <w:rsid w:val="00B350C2"/>
    <w:rsid w:val="00B3640B"/>
    <w:rsid w:val="00B36C53"/>
    <w:rsid w:val="00B434B4"/>
    <w:rsid w:val="00B43D43"/>
    <w:rsid w:val="00B4639B"/>
    <w:rsid w:val="00B5098A"/>
    <w:rsid w:val="00B50DD2"/>
    <w:rsid w:val="00B512FF"/>
    <w:rsid w:val="00B60047"/>
    <w:rsid w:val="00B65436"/>
    <w:rsid w:val="00B7109E"/>
    <w:rsid w:val="00B716F4"/>
    <w:rsid w:val="00B725B9"/>
    <w:rsid w:val="00B778EF"/>
    <w:rsid w:val="00B77F9E"/>
    <w:rsid w:val="00B81391"/>
    <w:rsid w:val="00B83E78"/>
    <w:rsid w:val="00B86750"/>
    <w:rsid w:val="00B86A95"/>
    <w:rsid w:val="00B91933"/>
    <w:rsid w:val="00B92F5E"/>
    <w:rsid w:val="00B93D6F"/>
    <w:rsid w:val="00B93FFA"/>
    <w:rsid w:val="00B94769"/>
    <w:rsid w:val="00BA2766"/>
    <w:rsid w:val="00BA2BAF"/>
    <w:rsid w:val="00BA4482"/>
    <w:rsid w:val="00BA6B18"/>
    <w:rsid w:val="00BB2FD6"/>
    <w:rsid w:val="00BB3EB7"/>
    <w:rsid w:val="00BB6438"/>
    <w:rsid w:val="00BC4038"/>
    <w:rsid w:val="00BD0F10"/>
    <w:rsid w:val="00BD26A4"/>
    <w:rsid w:val="00BD5C98"/>
    <w:rsid w:val="00BE0127"/>
    <w:rsid w:val="00BE292A"/>
    <w:rsid w:val="00BE3F8B"/>
    <w:rsid w:val="00BE5A75"/>
    <w:rsid w:val="00BF0A87"/>
    <w:rsid w:val="00BF0E7A"/>
    <w:rsid w:val="00BF4BF9"/>
    <w:rsid w:val="00BF5E93"/>
    <w:rsid w:val="00C0265A"/>
    <w:rsid w:val="00C04C0B"/>
    <w:rsid w:val="00C06935"/>
    <w:rsid w:val="00C1507F"/>
    <w:rsid w:val="00C16E34"/>
    <w:rsid w:val="00C20168"/>
    <w:rsid w:val="00C23882"/>
    <w:rsid w:val="00C25116"/>
    <w:rsid w:val="00C264C1"/>
    <w:rsid w:val="00C26BD4"/>
    <w:rsid w:val="00C272A1"/>
    <w:rsid w:val="00C33F19"/>
    <w:rsid w:val="00C340E5"/>
    <w:rsid w:val="00C36860"/>
    <w:rsid w:val="00C42BFC"/>
    <w:rsid w:val="00C567B2"/>
    <w:rsid w:val="00C5776F"/>
    <w:rsid w:val="00C62BD5"/>
    <w:rsid w:val="00C65E06"/>
    <w:rsid w:val="00C66142"/>
    <w:rsid w:val="00C740A6"/>
    <w:rsid w:val="00C755E9"/>
    <w:rsid w:val="00C77833"/>
    <w:rsid w:val="00C77BB9"/>
    <w:rsid w:val="00C80F54"/>
    <w:rsid w:val="00C82E10"/>
    <w:rsid w:val="00C83957"/>
    <w:rsid w:val="00C91A36"/>
    <w:rsid w:val="00C97DAD"/>
    <w:rsid w:val="00CA0A65"/>
    <w:rsid w:val="00CA4447"/>
    <w:rsid w:val="00CB26EE"/>
    <w:rsid w:val="00CB4E6A"/>
    <w:rsid w:val="00CC0DCA"/>
    <w:rsid w:val="00CC13E3"/>
    <w:rsid w:val="00CC55CE"/>
    <w:rsid w:val="00CC5DBA"/>
    <w:rsid w:val="00CC66DA"/>
    <w:rsid w:val="00CC7088"/>
    <w:rsid w:val="00CD0AC0"/>
    <w:rsid w:val="00CD251E"/>
    <w:rsid w:val="00CD4023"/>
    <w:rsid w:val="00CD463F"/>
    <w:rsid w:val="00CE07E3"/>
    <w:rsid w:val="00CE07FA"/>
    <w:rsid w:val="00CE0E60"/>
    <w:rsid w:val="00CE6092"/>
    <w:rsid w:val="00CF4172"/>
    <w:rsid w:val="00CF5AE2"/>
    <w:rsid w:val="00CF5D06"/>
    <w:rsid w:val="00D008D9"/>
    <w:rsid w:val="00D01078"/>
    <w:rsid w:val="00D028AC"/>
    <w:rsid w:val="00D06E3D"/>
    <w:rsid w:val="00D06EC7"/>
    <w:rsid w:val="00D07AE9"/>
    <w:rsid w:val="00D14E37"/>
    <w:rsid w:val="00D216AF"/>
    <w:rsid w:val="00D237D4"/>
    <w:rsid w:val="00D2592D"/>
    <w:rsid w:val="00D264F9"/>
    <w:rsid w:val="00D265E1"/>
    <w:rsid w:val="00D266E8"/>
    <w:rsid w:val="00D3276C"/>
    <w:rsid w:val="00D3330B"/>
    <w:rsid w:val="00D405FF"/>
    <w:rsid w:val="00D4147E"/>
    <w:rsid w:val="00D41BC4"/>
    <w:rsid w:val="00D435CD"/>
    <w:rsid w:val="00D52744"/>
    <w:rsid w:val="00D53B83"/>
    <w:rsid w:val="00D55FD9"/>
    <w:rsid w:val="00D61517"/>
    <w:rsid w:val="00D6172F"/>
    <w:rsid w:val="00D61DAF"/>
    <w:rsid w:val="00D635A5"/>
    <w:rsid w:val="00D67072"/>
    <w:rsid w:val="00D70F7F"/>
    <w:rsid w:val="00D730BD"/>
    <w:rsid w:val="00D77769"/>
    <w:rsid w:val="00D77C8B"/>
    <w:rsid w:val="00D77E99"/>
    <w:rsid w:val="00D8019A"/>
    <w:rsid w:val="00D80383"/>
    <w:rsid w:val="00D8090C"/>
    <w:rsid w:val="00D8275E"/>
    <w:rsid w:val="00D832E8"/>
    <w:rsid w:val="00D83429"/>
    <w:rsid w:val="00D86376"/>
    <w:rsid w:val="00D865FF"/>
    <w:rsid w:val="00D86F0B"/>
    <w:rsid w:val="00D92DDA"/>
    <w:rsid w:val="00D94C59"/>
    <w:rsid w:val="00D9608C"/>
    <w:rsid w:val="00DA4074"/>
    <w:rsid w:val="00DA494C"/>
    <w:rsid w:val="00DA5A99"/>
    <w:rsid w:val="00DA601A"/>
    <w:rsid w:val="00DB3146"/>
    <w:rsid w:val="00DB5D06"/>
    <w:rsid w:val="00DB642A"/>
    <w:rsid w:val="00DB749B"/>
    <w:rsid w:val="00DC133C"/>
    <w:rsid w:val="00DC211E"/>
    <w:rsid w:val="00DC2462"/>
    <w:rsid w:val="00DC32B6"/>
    <w:rsid w:val="00DD0F52"/>
    <w:rsid w:val="00DD10C4"/>
    <w:rsid w:val="00DD434B"/>
    <w:rsid w:val="00DD43FA"/>
    <w:rsid w:val="00DD693A"/>
    <w:rsid w:val="00DE0502"/>
    <w:rsid w:val="00DE0AA4"/>
    <w:rsid w:val="00DE3718"/>
    <w:rsid w:val="00DF0555"/>
    <w:rsid w:val="00DF0E8E"/>
    <w:rsid w:val="00DF3850"/>
    <w:rsid w:val="00DF3CC9"/>
    <w:rsid w:val="00DF59AB"/>
    <w:rsid w:val="00DF628A"/>
    <w:rsid w:val="00DF631E"/>
    <w:rsid w:val="00DF7BB9"/>
    <w:rsid w:val="00E00BAF"/>
    <w:rsid w:val="00E04861"/>
    <w:rsid w:val="00E051C0"/>
    <w:rsid w:val="00E10BEB"/>
    <w:rsid w:val="00E12778"/>
    <w:rsid w:val="00E13B6D"/>
    <w:rsid w:val="00E13CD5"/>
    <w:rsid w:val="00E13FDE"/>
    <w:rsid w:val="00E144CB"/>
    <w:rsid w:val="00E155AC"/>
    <w:rsid w:val="00E163CD"/>
    <w:rsid w:val="00E16DFA"/>
    <w:rsid w:val="00E203FB"/>
    <w:rsid w:val="00E21F4B"/>
    <w:rsid w:val="00E27614"/>
    <w:rsid w:val="00E27BFB"/>
    <w:rsid w:val="00E27D13"/>
    <w:rsid w:val="00E31D7E"/>
    <w:rsid w:val="00E350BB"/>
    <w:rsid w:val="00E36596"/>
    <w:rsid w:val="00E3708C"/>
    <w:rsid w:val="00E3772E"/>
    <w:rsid w:val="00E41A06"/>
    <w:rsid w:val="00E4262A"/>
    <w:rsid w:val="00E443D0"/>
    <w:rsid w:val="00E44BA0"/>
    <w:rsid w:val="00E45633"/>
    <w:rsid w:val="00E45AEF"/>
    <w:rsid w:val="00E464CC"/>
    <w:rsid w:val="00E47497"/>
    <w:rsid w:val="00E4796F"/>
    <w:rsid w:val="00E479F5"/>
    <w:rsid w:val="00E47C57"/>
    <w:rsid w:val="00E51013"/>
    <w:rsid w:val="00E51229"/>
    <w:rsid w:val="00E604C0"/>
    <w:rsid w:val="00E60573"/>
    <w:rsid w:val="00E60E8B"/>
    <w:rsid w:val="00E621F7"/>
    <w:rsid w:val="00E67181"/>
    <w:rsid w:val="00E67E19"/>
    <w:rsid w:val="00E70CC8"/>
    <w:rsid w:val="00E74601"/>
    <w:rsid w:val="00E77F37"/>
    <w:rsid w:val="00E8279C"/>
    <w:rsid w:val="00E83F09"/>
    <w:rsid w:val="00E8438F"/>
    <w:rsid w:val="00E84F19"/>
    <w:rsid w:val="00E855FE"/>
    <w:rsid w:val="00E87716"/>
    <w:rsid w:val="00E87BF4"/>
    <w:rsid w:val="00E90900"/>
    <w:rsid w:val="00E90E5B"/>
    <w:rsid w:val="00E91013"/>
    <w:rsid w:val="00E917A7"/>
    <w:rsid w:val="00E92056"/>
    <w:rsid w:val="00E93687"/>
    <w:rsid w:val="00EA0374"/>
    <w:rsid w:val="00EA08FD"/>
    <w:rsid w:val="00EA12F3"/>
    <w:rsid w:val="00EA42AC"/>
    <w:rsid w:val="00EA6D66"/>
    <w:rsid w:val="00EA74F2"/>
    <w:rsid w:val="00EA7DCC"/>
    <w:rsid w:val="00EB017F"/>
    <w:rsid w:val="00EB05BD"/>
    <w:rsid w:val="00EB0764"/>
    <w:rsid w:val="00EB4D64"/>
    <w:rsid w:val="00EB5322"/>
    <w:rsid w:val="00EB6947"/>
    <w:rsid w:val="00EB7773"/>
    <w:rsid w:val="00EC3367"/>
    <w:rsid w:val="00EC4C69"/>
    <w:rsid w:val="00ED3F27"/>
    <w:rsid w:val="00ED5A5B"/>
    <w:rsid w:val="00ED5AF2"/>
    <w:rsid w:val="00EE3157"/>
    <w:rsid w:val="00EE3DAB"/>
    <w:rsid w:val="00EE4997"/>
    <w:rsid w:val="00EE6CA3"/>
    <w:rsid w:val="00EF36E5"/>
    <w:rsid w:val="00EF6C0B"/>
    <w:rsid w:val="00EF6DDC"/>
    <w:rsid w:val="00EF736E"/>
    <w:rsid w:val="00F00737"/>
    <w:rsid w:val="00F027FB"/>
    <w:rsid w:val="00F02E12"/>
    <w:rsid w:val="00F039BF"/>
    <w:rsid w:val="00F048F5"/>
    <w:rsid w:val="00F07B2F"/>
    <w:rsid w:val="00F07F33"/>
    <w:rsid w:val="00F07F6C"/>
    <w:rsid w:val="00F10432"/>
    <w:rsid w:val="00F11684"/>
    <w:rsid w:val="00F11BB7"/>
    <w:rsid w:val="00F12723"/>
    <w:rsid w:val="00F12B1B"/>
    <w:rsid w:val="00F21583"/>
    <w:rsid w:val="00F23D55"/>
    <w:rsid w:val="00F24A89"/>
    <w:rsid w:val="00F25BE6"/>
    <w:rsid w:val="00F265D9"/>
    <w:rsid w:val="00F278D0"/>
    <w:rsid w:val="00F27F4E"/>
    <w:rsid w:val="00F30E6E"/>
    <w:rsid w:val="00F322C8"/>
    <w:rsid w:val="00F32DD9"/>
    <w:rsid w:val="00F354B7"/>
    <w:rsid w:val="00F35820"/>
    <w:rsid w:val="00F41BEB"/>
    <w:rsid w:val="00F4268C"/>
    <w:rsid w:val="00F43A32"/>
    <w:rsid w:val="00F504E3"/>
    <w:rsid w:val="00F5121F"/>
    <w:rsid w:val="00F52276"/>
    <w:rsid w:val="00F532B3"/>
    <w:rsid w:val="00F55EA7"/>
    <w:rsid w:val="00F5601B"/>
    <w:rsid w:val="00F56FAB"/>
    <w:rsid w:val="00F603FB"/>
    <w:rsid w:val="00F72D6F"/>
    <w:rsid w:val="00F74B2F"/>
    <w:rsid w:val="00F7539C"/>
    <w:rsid w:val="00F818DD"/>
    <w:rsid w:val="00F81A83"/>
    <w:rsid w:val="00F81B0C"/>
    <w:rsid w:val="00F81DA4"/>
    <w:rsid w:val="00F8214E"/>
    <w:rsid w:val="00F825D0"/>
    <w:rsid w:val="00F82D99"/>
    <w:rsid w:val="00F83812"/>
    <w:rsid w:val="00F84295"/>
    <w:rsid w:val="00F8511E"/>
    <w:rsid w:val="00F85943"/>
    <w:rsid w:val="00F86091"/>
    <w:rsid w:val="00F86E25"/>
    <w:rsid w:val="00F906FA"/>
    <w:rsid w:val="00F92046"/>
    <w:rsid w:val="00F9487D"/>
    <w:rsid w:val="00F978BC"/>
    <w:rsid w:val="00F97C5C"/>
    <w:rsid w:val="00FA4F40"/>
    <w:rsid w:val="00FA7431"/>
    <w:rsid w:val="00FB41E9"/>
    <w:rsid w:val="00FB56EA"/>
    <w:rsid w:val="00FC08DD"/>
    <w:rsid w:val="00FC1BFB"/>
    <w:rsid w:val="00FC2C58"/>
    <w:rsid w:val="00FC2D8D"/>
    <w:rsid w:val="00FC4913"/>
    <w:rsid w:val="00FC4B81"/>
    <w:rsid w:val="00FC510A"/>
    <w:rsid w:val="00FC746F"/>
    <w:rsid w:val="00FD0265"/>
    <w:rsid w:val="00FD45C4"/>
    <w:rsid w:val="00FD52B3"/>
    <w:rsid w:val="00FD62DE"/>
    <w:rsid w:val="00FD6F10"/>
    <w:rsid w:val="00FD7A94"/>
    <w:rsid w:val="00FE0552"/>
    <w:rsid w:val="00FE1FFA"/>
    <w:rsid w:val="00FE2CDE"/>
    <w:rsid w:val="00FE3E59"/>
    <w:rsid w:val="00FF325A"/>
    <w:rsid w:val="00FF4A4E"/>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4C34C876"/>
  <w15:docId w15:val="{ED323EAE-8E8D-4F39-83ED-BE9D71DC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10C"/>
    <w:rPr>
      <w:sz w:val="24"/>
      <w:szCs w:val="24"/>
    </w:rPr>
  </w:style>
  <w:style w:type="paragraph" w:styleId="Heading1">
    <w:name w:val="heading 1"/>
    <w:basedOn w:val="Normal"/>
    <w:next w:val="Normal"/>
    <w:link w:val="Heading1Char"/>
    <w:qFormat/>
    <w:rsid w:val="00133973"/>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33973"/>
    <w:pPr>
      <w:keepNext/>
      <w:numPr>
        <w:ilvl w:val="1"/>
        <w:numId w:val="6"/>
      </w:numPr>
      <w:spacing w:before="240" w:after="60"/>
      <w:ind w:left="720"/>
      <w:outlineLvl w:val="1"/>
    </w:pPr>
    <w:rPr>
      <w:rFonts w:ascii="Cambria" w:hAnsi="Cambria"/>
      <w:b/>
      <w:bCs/>
      <w:i/>
      <w:iCs/>
      <w:sz w:val="28"/>
      <w:szCs w:val="28"/>
    </w:rPr>
  </w:style>
  <w:style w:type="paragraph" w:styleId="Heading3">
    <w:name w:val="heading 3"/>
    <w:basedOn w:val="Normal"/>
    <w:next w:val="Normal"/>
    <w:link w:val="Heading3Char"/>
    <w:unhideWhenUsed/>
    <w:qFormat/>
    <w:rsid w:val="00133973"/>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33973"/>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33973"/>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3973"/>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3973"/>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33973"/>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33973"/>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B5784"/>
    <w:rPr>
      <w:color w:val="0000FF"/>
      <w:u w:val="single"/>
    </w:rPr>
  </w:style>
  <w:style w:type="paragraph" w:styleId="BodyText">
    <w:name w:val="Body Text"/>
    <w:basedOn w:val="Normal"/>
    <w:rsid w:val="00A51465"/>
    <w:pPr>
      <w:jc w:val="both"/>
    </w:pPr>
  </w:style>
  <w:style w:type="paragraph" w:styleId="FootnoteText">
    <w:name w:val="footnote text"/>
    <w:basedOn w:val="Normal"/>
    <w:semiHidden/>
    <w:rsid w:val="008F38A7"/>
    <w:rPr>
      <w:sz w:val="20"/>
      <w:szCs w:val="20"/>
    </w:rPr>
  </w:style>
  <w:style w:type="character" w:styleId="FootnoteReference">
    <w:name w:val="footnote reference"/>
    <w:semiHidden/>
    <w:rsid w:val="008F38A7"/>
    <w:rPr>
      <w:vertAlign w:val="superscript"/>
    </w:rPr>
  </w:style>
  <w:style w:type="paragraph" w:styleId="Footer">
    <w:name w:val="footer"/>
    <w:basedOn w:val="Normal"/>
    <w:link w:val="FooterChar"/>
    <w:uiPriority w:val="99"/>
    <w:rsid w:val="00F81A83"/>
    <w:pPr>
      <w:tabs>
        <w:tab w:val="center" w:pos="4320"/>
        <w:tab w:val="right" w:pos="8640"/>
      </w:tabs>
    </w:pPr>
  </w:style>
  <w:style w:type="character" w:styleId="PageNumber">
    <w:name w:val="page number"/>
    <w:basedOn w:val="DefaultParagraphFont"/>
    <w:rsid w:val="00F81A83"/>
  </w:style>
  <w:style w:type="paragraph" w:styleId="TOC1">
    <w:name w:val="toc 1"/>
    <w:basedOn w:val="Normal"/>
    <w:next w:val="Normal"/>
    <w:autoRedefine/>
    <w:uiPriority w:val="39"/>
    <w:qFormat/>
    <w:rsid w:val="00A725AC"/>
    <w:pPr>
      <w:tabs>
        <w:tab w:val="left" w:pos="360"/>
        <w:tab w:val="right" w:leader="dot" w:pos="9350"/>
      </w:tabs>
      <w:spacing w:before="240" w:after="240"/>
      <w:ind w:left="360" w:hanging="360"/>
    </w:pPr>
    <w:rPr>
      <w:rFonts w:ascii="Calibri" w:hAnsi="Calibri" w:cs="LucidaGrande-Bold"/>
      <w:b/>
      <w:bCs/>
      <w:noProof/>
    </w:rPr>
  </w:style>
  <w:style w:type="paragraph" w:styleId="TOC2">
    <w:name w:val="toc 2"/>
    <w:basedOn w:val="Normal"/>
    <w:next w:val="Normal"/>
    <w:autoRedefine/>
    <w:uiPriority w:val="39"/>
    <w:qFormat/>
    <w:rsid w:val="00DA5A99"/>
    <w:pPr>
      <w:tabs>
        <w:tab w:val="left" w:pos="900"/>
        <w:tab w:val="right" w:leader="dot" w:pos="9350"/>
      </w:tabs>
      <w:ind w:left="900" w:hanging="360"/>
    </w:pPr>
    <w:rPr>
      <w:rFonts w:ascii="Calibri" w:hAnsi="Calibri" w:cs="LucidaGrande-Bold"/>
      <w:bCs/>
      <w:noProof/>
    </w:rPr>
  </w:style>
  <w:style w:type="paragraph" w:styleId="TOC3">
    <w:name w:val="toc 3"/>
    <w:basedOn w:val="Normal"/>
    <w:next w:val="Normal"/>
    <w:autoRedefine/>
    <w:uiPriority w:val="39"/>
    <w:qFormat/>
    <w:rsid w:val="003F64FA"/>
    <w:pPr>
      <w:tabs>
        <w:tab w:val="left" w:pos="-2700"/>
        <w:tab w:val="left" w:pos="360"/>
        <w:tab w:val="right" w:leader="dot" w:pos="9350"/>
      </w:tabs>
      <w:ind w:left="1260" w:hanging="360"/>
    </w:pPr>
    <w:rPr>
      <w:rFonts w:ascii="Calibri" w:hAnsi="Calibri" w:cs="LucidaGrande-Bold"/>
      <w:bCs/>
      <w:noProof/>
    </w:rPr>
  </w:style>
  <w:style w:type="paragraph" w:styleId="Header">
    <w:name w:val="header"/>
    <w:basedOn w:val="Normal"/>
    <w:link w:val="HeaderChar"/>
    <w:uiPriority w:val="99"/>
    <w:rsid w:val="00983079"/>
    <w:pPr>
      <w:tabs>
        <w:tab w:val="center" w:pos="4320"/>
        <w:tab w:val="right" w:pos="8640"/>
      </w:tabs>
    </w:pPr>
  </w:style>
  <w:style w:type="paragraph" w:styleId="BalloonText">
    <w:name w:val="Balloon Text"/>
    <w:basedOn w:val="Normal"/>
    <w:link w:val="BalloonTextChar"/>
    <w:rsid w:val="00954B7E"/>
    <w:rPr>
      <w:rFonts w:ascii="Tahoma" w:hAnsi="Tahoma" w:cs="Tahoma"/>
      <w:sz w:val="16"/>
      <w:szCs w:val="16"/>
    </w:rPr>
  </w:style>
  <w:style w:type="character" w:customStyle="1" w:styleId="BalloonTextChar">
    <w:name w:val="Balloon Text Char"/>
    <w:link w:val="BalloonText"/>
    <w:rsid w:val="00954B7E"/>
    <w:rPr>
      <w:rFonts w:ascii="Tahoma" w:hAnsi="Tahoma" w:cs="Tahoma"/>
      <w:sz w:val="16"/>
      <w:szCs w:val="16"/>
    </w:rPr>
  </w:style>
  <w:style w:type="paragraph" w:styleId="ListParagraph">
    <w:name w:val="List Paragraph"/>
    <w:basedOn w:val="Normal"/>
    <w:uiPriority w:val="34"/>
    <w:qFormat/>
    <w:rsid w:val="009C29A9"/>
    <w:pPr>
      <w:ind w:left="720"/>
    </w:pPr>
  </w:style>
  <w:style w:type="paragraph" w:styleId="Revision">
    <w:name w:val="Revision"/>
    <w:hidden/>
    <w:uiPriority w:val="99"/>
    <w:semiHidden/>
    <w:rsid w:val="00AD39E3"/>
    <w:rPr>
      <w:sz w:val="24"/>
      <w:szCs w:val="24"/>
    </w:rPr>
  </w:style>
  <w:style w:type="character" w:customStyle="1" w:styleId="FooterChar">
    <w:name w:val="Footer Char"/>
    <w:link w:val="Footer"/>
    <w:uiPriority w:val="99"/>
    <w:rsid w:val="00127FD2"/>
    <w:rPr>
      <w:sz w:val="24"/>
      <w:szCs w:val="24"/>
    </w:rPr>
  </w:style>
  <w:style w:type="character" w:customStyle="1" w:styleId="Heading1Char">
    <w:name w:val="Heading 1 Char"/>
    <w:link w:val="Heading1"/>
    <w:rsid w:val="00133973"/>
    <w:rPr>
      <w:rFonts w:ascii="Cambria" w:hAnsi="Cambria"/>
      <w:b/>
      <w:bCs/>
      <w:kern w:val="32"/>
      <w:sz w:val="32"/>
      <w:szCs w:val="32"/>
    </w:rPr>
  </w:style>
  <w:style w:type="character" w:customStyle="1" w:styleId="Heading2Char">
    <w:name w:val="Heading 2 Char"/>
    <w:link w:val="Heading2"/>
    <w:rsid w:val="00133973"/>
    <w:rPr>
      <w:rFonts w:ascii="Cambria" w:hAnsi="Cambria"/>
      <w:b/>
      <w:bCs/>
      <w:i/>
      <w:iCs/>
      <w:sz w:val="28"/>
      <w:szCs w:val="28"/>
    </w:rPr>
  </w:style>
  <w:style w:type="character" w:customStyle="1" w:styleId="Heading3Char">
    <w:name w:val="Heading 3 Char"/>
    <w:link w:val="Heading3"/>
    <w:semiHidden/>
    <w:rsid w:val="00133973"/>
    <w:rPr>
      <w:rFonts w:ascii="Cambria" w:hAnsi="Cambria"/>
      <w:b/>
      <w:bCs/>
      <w:sz w:val="26"/>
      <w:szCs w:val="26"/>
    </w:rPr>
  </w:style>
  <w:style w:type="character" w:customStyle="1" w:styleId="Heading4Char">
    <w:name w:val="Heading 4 Char"/>
    <w:link w:val="Heading4"/>
    <w:semiHidden/>
    <w:rsid w:val="00133973"/>
    <w:rPr>
      <w:rFonts w:ascii="Calibri" w:hAnsi="Calibri"/>
      <w:b/>
      <w:bCs/>
      <w:sz w:val="28"/>
      <w:szCs w:val="28"/>
    </w:rPr>
  </w:style>
  <w:style w:type="character" w:customStyle="1" w:styleId="Heading5Char">
    <w:name w:val="Heading 5 Char"/>
    <w:link w:val="Heading5"/>
    <w:semiHidden/>
    <w:rsid w:val="00133973"/>
    <w:rPr>
      <w:rFonts w:ascii="Calibri" w:hAnsi="Calibri"/>
      <w:b/>
      <w:bCs/>
      <w:i/>
      <w:iCs/>
      <w:sz w:val="26"/>
      <w:szCs w:val="26"/>
    </w:rPr>
  </w:style>
  <w:style w:type="character" w:customStyle="1" w:styleId="Heading6Char">
    <w:name w:val="Heading 6 Char"/>
    <w:link w:val="Heading6"/>
    <w:semiHidden/>
    <w:rsid w:val="00133973"/>
    <w:rPr>
      <w:rFonts w:ascii="Calibri" w:hAnsi="Calibri"/>
      <w:b/>
      <w:bCs/>
      <w:sz w:val="22"/>
      <w:szCs w:val="22"/>
    </w:rPr>
  </w:style>
  <w:style w:type="character" w:customStyle="1" w:styleId="Heading7Char">
    <w:name w:val="Heading 7 Char"/>
    <w:link w:val="Heading7"/>
    <w:semiHidden/>
    <w:rsid w:val="00133973"/>
    <w:rPr>
      <w:rFonts w:ascii="Calibri" w:hAnsi="Calibri"/>
      <w:sz w:val="24"/>
      <w:szCs w:val="24"/>
    </w:rPr>
  </w:style>
  <w:style w:type="character" w:customStyle="1" w:styleId="Heading8Char">
    <w:name w:val="Heading 8 Char"/>
    <w:link w:val="Heading8"/>
    <w:semiHidden/>
    <w:rsid w:val="00133973"/>
    <w:rPr>
      <w:rFonts w:ascii="Calibri" w:hAnsi="Calibri"/>
      <w:i/>
      <w:iCs/>
      <w:sz w:val="24"/>
      <w:szCs w:val="24"/>
    </w:rPr>
  </w:style>
  <w:style w:type="character" w:customStyle="1" w:styleId="Heading9Char">
    <w:name w:val="Heading 9 Char"/>
    <w:link w:val="Heading9"/>
    <w:semiHidden/>
    <w:rsid w:val="00133973"/>
    <w:rPr>
      <w:rFonts w:ascii="Cambria" w:hAnsi="Cambria"/>
      <w:sz w:val="22"/>
      <w:szCs w:val="22"/>
    </w:rPr>
  </w:style>
  <w:style w:type="paragraph" w:styleId="BodyTextIndent3">
    <w:name w:val="Body Text Indent 3"/>
    <w:basedOn w:val="Normal"/>
    <w:link w:val="BodyTextIndent3Char"/>
    <w:rsid w:val="00E855FE"/>
    <w:pPr>
      <w:spacing w:after="120"/>
      <w:ind w:left="360"/>
    </w:pPr>
    <w:rPr>
      <w:sz w:val="16"/>
      <w:szCs w:val="16"/>
    </w:rPr>
  </w:style>
  <w:style w:type="character" w:customStyle="1" w:styleId="BodyTextIndent3Char">
    <w:name w:val="Body Text Indent 3 Char"/>
    <w:link w:val="BodyTextIndent3"/>
    <w:rsid w:val="00E855FE"/>
    <w:rPr>
      <w:sz w:val="16"/>
      <w:szCs w:val="16"/>
    </w:rPr>
  </w:style>
  <w:style w:type="numbering" w:customStyle="1" w:styleId="Style1">
    <w:name w:val="Style1"/>
    <w:rsid w:val="00DE0502"/>
    <w:pPr>
      <w:numPr>
        <w:numId w:val="10"/>
      </w:numPr>
    </w:pPr>
  </w:style>
  <w:style w:type="character" w:styleId="FollowedHyperlink">
    <w:name w:val="FollowedHyperlink"/>
    <w:rsid w:val="00301CEE"/>
    <w:rPr>
      <w:color w:val="800080"/>
      <w:u w:val="single"/>
    </w:rPr>
  </w:style>
  <w:style w:type="character" w:customStyle="1" w:styleId="HeaderChar">
    <w:name w:val="Header Char"/>
    <w:link w:val="Header"/>
    <w:uiPriority w:val="99"/>
    <w:rsid w:val="006334ED"/>
    <w:rPr>
      <w:sz w:val="24"/>
      <w:szCs w:val="24"/>
    </w:rPr>
  </w:style>
  <w:style w:type="paragraph" w:styleId="TOCHeading">
    <w:name w:val="TOC Heading"/>
    <w:basedOn w:val="Heading1"/>
    <w:next w:val="Normal"/>
    <w:uiPriority w:val="39"/>
    <w:semiHidden/>
    <w:unhideWhenUsed/>
    <w:qFormat/>
    <w:rsid w:val="0049210C"/>
    <w:pPr>
      <w:keepLines/>
      <w:numPr>
        <w:numId w:val="0"/>
      </w:numPr>
      <w:spacing w:before="480" w:after="0" w:line="276" w:lineRule="auto"/>
      <w:outlineLvl w:val="9"/>
    </w:pPr>
    <w:rPr>
      <w:rFonts w:eastAsia="MS Gothic"/>
      <w:color w:val="365F91"/>
      <w:kern w:val="0"/>
      <w:sz w:val="28"/>
      <w:szCs w:val="28"/>
      <w:lang w:eastAsia="ja-JP"/>
    </w:rPr>
  </w:style>
  <w:style w:type="character" w:styleId="PlaceholderText">
    <w:name w:val="Placeholder Text"/>
    <w:basedOn w:val="DefaultParagraphFont"/>
    <w:uiPriority w:val="99"/>
    <w:semiHidden/>
    <w:rsid w:val="006140E7"/>
    <w:rPr>
      <w:color w:val="808080"/>
    </w:rPr>
  </w:style>
  <w:style w:type="paragraph" w:styleId="BodyText3">
    <w:name w:val="Body Text 3"/>
    <w:basedOn w:val="Normal"/>
    <w:link w:val="BodyText3Char"/>
    <w:rsid w:val="00894F25"/>
    <w:pPr>
      <w:spacing w:after="120"/>
    </w:pPr>
    <w:rPr>
      <w:sz w:val="16"/>
      <w:szCs w:val="16"/>
    </w:rPr>
  </w:style>
  <w:style w:type="character" w:customStyle="1" w:styleId="BodyText3Char">
    <w:name w:val="Body Text 3 Char"/>
    <w:basedOn w:val="DefaultParagraphFont"/>
    <w:link w:val="BodyText3"/>
    <w:rsid w:val="00894F25"/>
    <w:rPr>
      <w:sz w:val="16"/>
      <w:szCs w:val="16"/>
    </w:rPr>
  </w:style>
  <w:style w:type="character" w:styleId="Emphasis">
    <w:name w:val="Emphasis"/>
    <w:basedOn w:val="DefaultParagraphFont"/>
    <w:qFormat/>
    <w:rsid w:val="00BE3F8B"/>
    <w:rPr>
      <w:i/>
      <w:iCs/>
    </w:rPr>
  </w:style>
  <w:style w:type="character" w:styleId="UnresolvedMention">
    <w:name w:val="Unresolved Mention"/>
    <w:basedOn w:val="DefaultParagraphFont"/>
    <w:uiPriority w:val="99"/>
    <w:semiHidden/>
    <w:unhideWhenUsed/>
    <w:rsid w:val="0024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5553">
      <w:bodyDiv w:val="1"/>
      <w:marLeft w:val="0"/>
      <w:marRight w:val="0"/>
      <w:marTop w:val="0"/>
      <w:marBottom w:val="0"/>
      <w:divBdr>
        <w:top w:val="none" w:sz="0" w:space="0" w:color="auto"/>
        <w:left w:val="none" w:sz="0" w:space="0" w:color="auto"/>
        <w:bottom w:val="none" w:sz="0" w:space="0" w:color="auto"/>
        <w:right w:val="none" w:sz="0" w:space="0" w:color="auto"/>
      </w:divBdr>
    </w:div>
    <w:div w:id="233391738">
      <w:bodyDiv w:val="1"/>
      <w:marLeft w:val="0"/>
      <w:marRight w:val="0"/>
      <w:marTop w:val="0"/>
      <w:marBottom w:val="0"/>
      <w:divBdr>
        <w:top w:val="none" w:sz="0" w:space="0" w:color="auto"/>
        <w:left w:val="none" w:sz="0" w:space="0" w:color="auto"/>
        <w:bottom w:val="none" w:sz="0" w:space="0" w:color="auto"/>
        <w:right w:val="none" w:sz="0" w:space="0" w:color="auto"/>
      </w:divBdr>
    </w:div>
    <w:div w:id="784812718">
      <w:bodyDiv w:val="1"/>
      <w:marLeft w:val="0"/>
      <w:marRight w:val="0"/>
      <w:marTop w:val="0"/>
      <w:marBottom w:val="0"/>
      <w:divBdr>
        <w:top w:val="none" w:sz="0" w:space="0" w:color="auto"/>
        <w:left w:val="none" w:sz="0" w:space="0" w:color="auto"/>
        <w:bottom w:val="none" w:sz="0" w:space="0" w:color="auto"/>
        <w:right w:val="none" w:sz="0" w:space="0" w:color="auto"/>
      </w:divBdr>
    </w:div>
    <w:div w:id="21220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anchez@ncen.org" TargetMode="External"/><Relationship Id="rId18" Type="http://schemas.openxmlformats.org/officeDocument/2006/relationships/hyperlink" Target="mailto:tsmith@nce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rthcentralcounties.com." TargetMode="External"/><Relationship Id="rId17" Type="http://schemas.openxmlformats.org/officeDocument/2006/relationships/hyperlink" Target="https://www.caljobs.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rthcentralcounti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nchez@ncen.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orthcentralcounties.com/03polproc.pdf"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smith@ncen.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0578-DC7D-43B6-B37C-24E79D08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6390</Words>
  <Characters>37810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2010-11 Requests for Proposal</vt:lpstr>
    </vt:vector>
  </TitlesOfParts>
  <Company>NCCC</Company>
  <LinksUpToDate>false</LinksUpToDate>
  <CharactersWithSpaces>44112</CharactersWithSpaces>
  <SharedDoc>false</SharedDoc>
  <HLinks>
    <vt:vector size="36" baseType="variant">
      <vt:variant>
        <vt:i4>2686994</vt:i4>
      </vt:variant>
      <vt:variant>
        <vt:i4>97</vt:i4>
      </vt:variant>
      <vt:variant>
        <vt:i4>0</vt:i4>
      </vt:variant>
      <vt:variant>
        <vt:i4>5</vt:i4>
      </vt:variant>
      <vt:variant>
        <vt:lpwstr>mailto:isanchez@ncen.org</vt:lpwstr>
      </vt:variant>
      <vt:variant>
        <vt:lpwstr/>
      </vt:variant>
      <vt:variant>
        <vt:i4>8323117</vt:i4>
      </vt:variant>
      <vt:variant>
        <vt:i4>12</vt:i4>
      </vt:variant>
      <vt:variant>
        <vt:i4>0</vt:i4>
      </vt:variant>
      <vt:variant>
        <vt:i4>5</vt:i4>
      </vt:variant>
      <vt:variant>
        <vt:lpwstr>http://www.doleta.gov/performance/guidance</vt:lpwstr>
      </vt:variant>
      <vt:variant>
        <vt:lpwstr/>
      </vt:variant>
      <vt:variant>
        <vt:i4>2752572</vt:i4>
      </vt:variant>
      <vt:variant>
        <vt:i4>9</vt:i4>
      </vt:variant>
      <vt:variant>
        <vt:i4>0</vt:i4>
      </vt:variant>
      <vt:variant>
        <vt:i4>5</vt:i4>
      </vt:variant>
      <vt:variant>
        <vt:lpwstr>https://www.northcentralworks.com/</vt:lpwstr>
      </vt:variant>
      <vt:variant>
        <vt:lpwstr/>
      </vt:variant>
      <vt:variant>
        <vt:i4>2686994</vt:i4>
      </vt:variant>
      <vt:variant>
        <vt:i4>6</vt:i4>
      </vt:variant>
      <vt:variant>
        <vt:i4>0</vt:i4>
      </vt:variant>
      <vt:variant>
        <vt:i4>5</vt:i4>
      </vt:variant>
      <vt:variant>
        <vt:lpwstr>mailto:isanchez@ncen.org</vt:lpwstr>
      </vt:variant>
      <vt:variant>
        <vt:lpwstr/>
      </vt:variant>
      <vt:variant>
        <vt:i4>5963851</vt:i4>
      </vt:variant>
      <vt:variant>
        <vt:i4>3</vt:i4>
      </vt:variant>
      <vt:variant>
        <vt:i4>0</vt:i4>
      </vt:variant>
      <vt:variant>
        <vt:i4>5</vt:i4>
      </vt:variant>
      <vt:variant>
        <vt:lpwstr>http://www.northcentralcounties.org/</vt:lpwstr>
      </vt:variant>
      <vt:variant>
        <vt:lpwstr/>
      </vt:variant>
      <vt:variant>
        <vt:i4>2686994</vt:i4>
      </vt:variant>
      <vt:variant>
        <vt:i4>0</vt:i4>
      </vt:variant>
      <vt:variant>
        <vt:i4>0</vt:i4>
      </vt:variant>
      <vt:variant>
        <vt:i4>5</vt:i4>
      </vt:variant>
      <vt:variant>
        <vt:lpwstr>mailto:isanchez@ncen.org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Requests for Proposal</dc:title>
  <dc:creator>cnewton@ncen.org</dc:creator>
  <cp:lastModifiedBy>Tisha Smith</cp:lastModifiedBy>
  <cp:revision>12</cp:revision>
  <cp:lastPrinted>2020-02-27T22:42:00Z</cp:lastPrinted>
  <dcterms:created xsi:type="dcterms:W3CDTF">2024-01-02T19:14:00Z</dcterms:created>
  <dcterms:modified xsi:type="dcterms:W3CDTF">2024-02-26T17:59:00Z</dcterms:modified>
</cp:coreProperties>
</file>